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13" w:rsidRPr="0081189E" w:rsidRDefault="00C70C07" w:rsidP="00C70C0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gramStart"/>
      <w:r w:rsidRPr="0081189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>Restoranlarda</w:t>
      </w:r>
      <w:proofErr w:type="spellEnd"/>
      <w:proofErr w:type="gramEnd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>ishlatiladigan</w:t>
      </w:r>
      <w:proofErr w:type="spellEnd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>dasturxonlar</w:t>
      </w:r>
      <w:proofErr w:type="spellEnd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4627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865B13" w:rsidRPr="0081189E" w:rsidRDefault="00865B13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65B13" w:rsidRPr="0081189E" w:rsidRDefault="00865B13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proofErr w:type="spellStart"/>
      <w:r w:rsidRPr="0081189E">
        <w:rPr>
          <w:rFonts w:ascii="Times New Roman" w:hAnsi="Times New Roman" w:cs="Times New Roman"/>
          <w:sz w:val="28"/>
          <w:szCs w:val="28"/>
          <w:lang w:val="en-US"/>
        </w:rPr>
        <w:t>Restoranda</w:t>
      </w:r>
      <w:proofErr w:type="spellEnd"/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70C07" w:rsidRPr="0081189E" w:rsidRDefault="00114A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2. Stol ustiga dasturxon yoyish</w:t>
      </w:r>
    </w:p>
    <w:p w:rsidR="00C70C07" w:rsidRPr="0081189E" w:rsidRDefault="00C70C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29E8" w:rsidRPr="00E329E8" w:rsidRDefault="00C70C07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865B13" w:rsidRPr="0081189E">
        <w:rPr>
          <w:rFonts w:ascii="Times New Roman" w:hAnsi="Times New Roman" w:cs="Times New Roman"/>
          <w:sz w:val="28"/>
          <w:szCs w:val="28"/>
          <w:lang w:val="uz-Cyrl-UZ"/>
        </w:rPr>
        <w:t>Restoranda ishlatiladigan dasturxonlar Restoran zalini bezashda sochiq, dasturxon, zarparda, pardalar, xizmat qiluvchilar kiyimi – hammasi bir-biriga mos</w:t>
      </w:r>
      <w:r w:rsidR="00865B13" w:rsidRPr="00E329E8">
        <w:rPr>
          <w:rFonts w:ascii="Times New Roman" w:hAnsi="Times New Roman" w:cs="Times New Roman"/>
          <w:sz w:val="28"/>
          <w:szCs w:val="28"/>
          <w:lang w:val="uz-Cyrl-UZ"/>
        </w:rPr>
        <w:t xml:space="preserve"> tushishi kerak.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Yuqorida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aytilgan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buyumlarning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hammasi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top-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toza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yuvilgan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kraxmallangan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saramjon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dazmollangan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buyumlari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yuz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uchmaydigan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bo‘yoq</w:t>
      </w:r>
      <w:proofErr w:type="spellEnd"/>
      <w:proofErr w:type="gram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markalanadi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Ba’zi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restoranlarda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buyumlarga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rangli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belgi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mato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buyumlar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xonada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saqlanadi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Markirovka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moddiy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mas’uliyatli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direktori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muovini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vakili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ishtirokida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oshiriladi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Buyumxonadan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markirovka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qilinmagan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narsalardan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Bu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buyumlar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xonada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yuviladi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yengilgina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dazmollanadi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dazmollanadi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Oshxonaning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sochiqchalar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qo‘liga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solib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yuradigan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sochiqchalardir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ko‘rinishlari</w:t>
      </w:r>
      <w:proofErr w:type="spellEnd"/>
      <w:proofErr w:type="gram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jadvalda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="00865B13" w:rsidRPr="00E329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2ADB" w:rsidRDefault="00865B13" w:rsidP="00926D1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>6-jadval</w:t>
      </w:r>
      <w:r w:rsidR="00E329E8" w:rsidRPr="00E329E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3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>Oshxona</w:t>
      </w:r>
      <w:proofErr w:type="spellEnd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>dasturxon</w:t>
      </w:r>
      <w:proofErr w:type="spellEnd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>sochiqlarining</w:t>
      </w:r>
      <w:proofErr w:type="spellEnd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>asosiy</w:t>
      </w:r>
      <w:proofErr w:type="spellEnd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>ko‘rinishlari</w:t>
      </w:r>
      <w:proofErr w:type="spellEnd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329E8">
        <w:rPr>
          <w:rFonts w:ascii="Times New Roman" w:hAnsi="Times New Roman" w:cs="Times New Roman"/>
          <w:b/>
          <w:sz w:val="28"/>
          <w:szCs w:val="28"/>
          <w:lang w:val="en-US"/>
        </w:rPr>
        <w:t>o‘lcham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552"/>
      </w:tblGrid>
      <w:tr w:rsidR="00E329E8" w:rsidTr="00C961F9">
        <w:tc>
          <w:tcPr>
            <w:tcW w:w="4077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Nomi</w:t>
            </w:r>
          </w:p>
        </w:tc>
        <w:tc>
          <w:tcPr>
            <w:tcW w:w="2835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Uzunligi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52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329E8" w:rsidTr="00C961F9">
        <w:tc>
          <w:tcPr>
            <w:tcW w:w="4077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Oshxona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dasturxoni</w:t>
            </w:r>
            <w:proofErr w:type="spellEnd"/>
          </w:p>
        </w:tc>
        <w:tc>
          <w:tcPr>
            <w:tcW w:w="2835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  <w:tc>
          <w:tcPr>
            <w:tcW w:w="2552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</w:tr>
      <w:tr w:rsidR="00E329E8" w:rsidTr="00C961F9">
        <w:tc>
          <w:tcPr>
            <w:tcW w:w="4077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dasturxoni</w:t>
            </w:r>
            <w:proofErr w:type="spellEnd"/>
          </w:p>
        </w:tc>
        <w:tc>
          <w:tcPr>
            <w:tcW w:w="2835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  <w:tc>
          <w:tcPr>
            <w:tcW w:w="2552" w:type="dxa"/>
          </w:tcPr>
          <w:p w:rsidR="00E329E8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</w:tr>
      <w:tr w:rsidR="00E329E8" w:rsidTr="00C961F9">
        <w:tc>
          <w:tcPr>
            <w:tcW w:w="4077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E329E8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2" w:type="dxa"/>
          </w:tcPr>
          <w:p w:rsidR="00E329E8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</w:tr>
      <w:tr w:rsidR="00E329E8" w:rsidTr="00C961F9">
        <w:tc>
          <w:tcPr>
            <w:tcW w:w="4077" w:type="dxa"/>
          </w:tcPr>
          <w:p w:rsidR="00E329E8" w:rsidRDefault="00E329E8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E329E8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2552" w:type="dxa"/>
          </w:tcPr>
          <w:p w:rsidR="00E329E8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</w:tr>
      <w:tr w:rsidR="00C961F9" w:rsidTr="00C961F9">
        <w:tc>
          <w:tcPr>
            <w:tcW w:w="4077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2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C961F9" w:rsidTr="00C961F9">
        <w:tc>
          <w:tcPr>
            <w:tcW w:w="4077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2552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C961F9" w:rsidTr="00C961F9">
        <w:tc>
          <w:tcPr>
            <w:tcW w:w="4077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polotnosi</w:t>
            </w:r>
            <w:proofErr w:type="spellEnd"/>
          </w:p>
        </w:tc>
        <w:tc>
          <w:tcPr>
            <w:tcW w:w="2835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</w:tr>
      <w:tr w:rsidR="00C961F9" w:rsidTr="00C961F9">
        <w:tc>
          <w:tcPr>
            <w:tcW w:w="4077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</w:tr>
      <w:tr w:rsidR="00C961F9" w:rsidTr="00C961F9">
        <w:tc>
          <w:tcPr>
            <w:tcW w:w="4077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Oshxona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sochiqlari</w:t>
            </w:r>
            <w:proofErr w:type="spellEnd"/>
          </w:p>
        </w:tc>
        <w:tc>
          <w:tcPr>
            <w:tcW w:w="2835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2552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C961F9" w:rsidTr="00C961F9">
        <w:tc>
          <w:tcPr>
            <w:tcW w:w="4077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Rangli</w:t>
            </w:r>
            <w:proofErr w:type="spellEnd"/>
          </w:p>
        </w:tc>
        <w:tc>
          <w:tcPr>
            <w:tcW w:w="2835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552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C961F9" w:rsidTr="00C961F9">
        <w:tc>
          <w:tcPr>
            <w:tcW w:w="4077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Stolga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dasturxon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o`rnida</w:t>
            </w:r>
            <w:proofErr w:type="spellEnd"/>
          </w:p>
        </w:tc>
        <w:tc>
          <w:tcPr>
            <w:tcW w:w="2835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552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C961F9" w:rsidTr="00C961F9">
        <w:tc>
          <w:tcPr>
            <w:tcW w:w="4077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Bilakka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tashlab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yuradigan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sochiq</w:t>
            </w:r>
            <w:proofErr w:type="spellEnd"/>
          </w:p>
        </w:tc>
        <w:tc>
          <w:tcPr>
            <w:tcW w:w="2835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100-200</w:t>
            </w:r>
          </w:p>
        </w:tc>
        <w:tc>
          <w:tcPr>
            <w:tcW w:w="2552" w:type="dxa"/>
          </w:tcPr>
          <w:p w:rsidR="00C961F9" w:rsidRDefault="00C961F9" w:rsidP="009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E329E8" w:rsidRDefault="008D2846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Restoranlarda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o`lchami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172x173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o`lchami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135x135sm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,150x150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sm,shuningdek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banket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uchun-173x208,173x289,173x500sm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mumkun.Bulardan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tashqari,polotno-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dasturxonlar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bo`ladi,140x173sm,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DB26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268F" w:rsidRDefault="00DB268F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10-15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o`rniga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5-7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B268F" w:rsidRDefault="00DB268F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Kanopdan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to‘qilgan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o‘rnini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paxtadan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to‘qilganlari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egalladi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Bularni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sintetika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aralashtirilgan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100 % li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poliestr-paxta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tolasidan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materialdan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farqlash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qiyin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ostidan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o‘tkazmaydigan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mato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to‘qilgan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suyuqlikni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stolga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o‘tkazmaydi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Dasturxonda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fujer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ryumkalar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ag‘darilib</w:t>
      </w:r>
      <w:proofErr w:type="spellEnd"/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ketsa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sinmaydi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mijozlar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bilaklarini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qo‘yish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yumshoq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ostiga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solinadigan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mato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buyurtma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lyuks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toifa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restoranlari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restoran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zali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manzarasiga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elementi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bezagiga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deganda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restoranning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tamg‘asi</w:t>
      </w:r>
      <w:proofErr w:type="spellEnd"/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bezatilishi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tushuniladi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B268F" w:rsidRDefault="00DB268F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Paxtadan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aralashmasidan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to‘qilgan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yuviladi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60° C da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yuvilganda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undagi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vino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dog‘lari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ketadi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yaxlit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bo‘lgani</w:t>
      </w:r>
      <w:proofErr w:type="spellEnd"/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kichik-kichik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bo‘lganda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solishga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oralari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ochilib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268F" w:rsidRDefault="00DB268F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Choy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ichiladigan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stollarga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rangli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havorang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ko‘k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kizil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bular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restoran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zali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bezagiga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tushadi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ko‘zni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quvontiradi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Qog‘oz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gigiyenik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jihatdan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Yevropada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hatto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ishtiladigan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qog‘oz-dasturxonlar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ham bor.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Odatdagi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dasturxonni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safar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yuvdirib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yurishdan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arzonroq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tushadi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Stolda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qog‘oz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ayniqsa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qulaylik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tug‘diradi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lablarini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sochiq-salfetkalarga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artmasdan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qog‘oz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salfetkaga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artib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qo‘ya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Qog‘oz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41x41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o‘lchamda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buklanadi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qavatli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to‘rt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qavatli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qavatli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B268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B268F" w:rsidRPr="00EF2047" w:rsidRDefault="00DB268F" w:rsidP="00926D1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Stol</w:t>
      </w:r>
      <w:proofErr w:type="spellEnd"/>
      <w:proofErr w:type="gramEnd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ustiga</w:t>
      </w:r>
      <w:proofErr w:type="spellEnd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dasturxon</w:t>
      </w:r>
      <w:proofErr w:type="spellEnd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yoyish</w:t>
      </w:r>
      <w:proofErr w:type="spellEnd"/>
    </w:p>
    <w:p w:rsidR="00EF2047" w:rsidRDefault="00EF2047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Zalni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ofitsiantlar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stollar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yuzi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hajmiga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kelishini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oladilar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chetlari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chetidan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25– 35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pastga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osilib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turishi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stul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kursisidan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pastga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tushib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ketmasligi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nazarda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tutiladi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cheti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tushirilsa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xunuk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estetik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ko‘rinish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yo‘qoladi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tushirilsa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mijoz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noqulay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dazmollangan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burchaklari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oyoqlari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tushishi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G‘ijim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dazmollanmagan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dazmollab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almashtirib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boshqasini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F2047" w:rsidRDefault="00EF2047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Restoranga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mijozlar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kirmasdan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solinib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stollar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qo‘yib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so‘ngra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yoziladi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o‘ngi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teskarisini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bilib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solish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chetidan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tutib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yoyiladi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o‘rtasidagi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dazmollangan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taxt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chiziqlari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tutashgan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joy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markazida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Gulli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dasturxonlar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bo‘lganda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gulli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qismlari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solinishi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2047" w:rsidRDefault="00EF2047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yozishni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bilishi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Ba’zi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hollarda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mijozlar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ko‘z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oldida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dasturxonlarni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almashtirishga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ehtiyoj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tug‘iladi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Aytaylik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biron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narsa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to‘kilib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ketdi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ifloslandi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ho‘l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bo‘ldi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hollarda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almashtiriladi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tezlik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almashtirishi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F2047" w:rsidRDefault="00EF2047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tortib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yig‘ishtirib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devorga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taqalgan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sal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siljitadi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to‘rt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buklangan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toza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yozadi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ochiladigan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ofitsiantga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Bosh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ko‘rsatkich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barmoqlari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chekkasidan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yozadi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tekis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yozilishi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buklanib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qolmasligi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chetlariga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to‘rt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atrofi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barobar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tushib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turishi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B268F" w:rsidRDefault="00EF2047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Restoranning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tushki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ovqatlari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bahosida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sotiladigan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stoldagi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polietilen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kleyonka</w:t>
      </w:r>
      <w:proofErr w:type="spellEnd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268F" w:rsidRPr="00DB268F">
        <w:rPr>
          <w:rFonts w:ascii="Times New Roman" w:hAnsi="Times New Roman" w:cs="Times New Roman"/>
          <w:sz w:val="28"/>
          <w:szCs w:val="28"/>
          <w:lang w:val="en-US"/>
        </w:rPr>
        <w:t>solinad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2047" w:rsidRDefault="00EF2047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047" w:rsidRDefault="00A47D15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F2047" w:rsidRPr="00EF2047" w:rsidRDefault="00EF2047" w:rsidP="00926D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047" w:rsidRPr="00A47D15" w:rsidRDefault="00EF20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4A9A" w:rsidRPr="00A47D15" w:rsidRDefault="00114A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14A9A" w:rsidRPr="00A4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9D"/>
    <w:rsid w:val="00114A9A"/>
    <w:rsid w:val="00500102"/>
    <w:rsid w:val="0054307F"/>
    <w:rsid w:val="005F09EC"/>
    <w:rsid w:val="007B461B"/>
    <w:rsid w:val="007D2042"/>
    <w:rsid w:val="0081189E"/>
    <w:rsid w:val="00865B13"/>
    <w:rsid w:val="008D2846"/>
    <w:rsid w:val="00926D1E"/>
    <w:rsid w:val="009B1132"/>
    <w:rsid w:val="00A47D15"/>
    <w:rsid w:val="00AB2039"/>
    <w:rsid w:val="00AE0657"/>
    <w:rsid w:val="00AF5D4E"/>
    <w:rsid w:val="00B5619D"/>
    <w:rsid w:val="00BE6151"/>
    <w:rsid w:val="00C609AA"/>
    <w:rsid w:val="00C70C07"/>
    <w:rsid w:val="00C961F9"/>
    <w:rsid w:val="00DB268F"/>
    <w:rsid w:val="00E329E8"/>
    <w:rsid w:val="00E42ADB"/>
    <w:rsid w:val="00E46279"/>
    <w:rsid w:val="00E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2023-07-06T12:49:00Z</dcterms:created>
  <dcterms:modified xsi:type="dcterms:W3CDTF">2023-07-07T16:43:00Z</dcterms:modified>
</cp:coreProperties>
</file>