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B0E" w:rsidRPr="00897003" w:rsidRDefault="0089700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</w:t>
      </w: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MAVZU 14. QUYMA (STATSIONAR) MINORALIKRANLAR.</w:t>
      </w:r>
    </w:p>
    <w:p w:rsidR="00960304" w:rsidRPr="00897003" w:rsidRDefault="0089700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="00960304" w:rsidRPr="00897003">
        <w:rPr>
          <w:rFonts w:ascii="Times New Roman" w:hAnsi="Times New Roman" w:cs="Times New Roman"/>
          <w:b/>
          <w:sz w:val="24"/>
          <w:szCs w:val="24"/>
          <w:lang w:val="en-US"/>
        </w:rPr>
        <w:t xml:space="preserve">eja: 1. </w:t>
      </w: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Statsionar kranlarni tanlash qoidalari.</w:t>
      </w:r>
    </w:p>
    <w:p w:rsidR="00897003" w:rsidRPr="00897003" w:rsidRDefault="0089700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Statsionar minorali kranlar turlari</w:t>
      </w:r>
    </w:p>
    <w:p w:rsidR="00897003" w:rsidRPr="00897003" w:rsidRDefault="0089700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Minorasi burilmaydigan minora kranlarining asosiy afzalligi</w:t>
      </w:r>
    </w:p>
    <w:p w:rsidR="00897003" w:rsidRPr="00897003" w:rsidRDefault="0089700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Pr="00897003">
        <w:rPr>
          <w:rFonts w:ascii="Times New Roman" w:hAnsi="Times New Roman" w:cs="Times New Roman"/>
          <w:b/>
          <w:sz w:val="24"/>
          <w:szCs w:val="24"/>
          <w:lang w:val="en-US"/>
        </w:rPr>
        <w:t>Minora kranlarini gorizontal mahkamlash</w:t>
      </w:r>
    </w:p>
    <w:p w:rsidR="0017356F" w:rsidRDefault="0017356F" w:rsidP="0017356F">
      <w:pPr>
        <w:rPr>
          <w:lang w:val="en-US"/>
        </w:rPr>
      </w:pPr>
      <w:r w:rsidRPr="0017356F">
        <w:rPr>
          <w:rFonts w:ascii="Times New Roman" w:hAnsi="Times New Roman" w:cs="Times New Roman"/>
          <w:sz w:val="24"/>
          <w:szCs w:val="24"/>
          <w:lang w:val="en-US"/>
        </w:rPr>
        <w:t xml:space="preserve">Statsionar turdagi minora krani aylanuvchi turdagi ko'taruvchi mexanizmdir. Vizual ravishda, bu vertikal tekislikda joylashgan minora bo'lib, uning ustiga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strela </w:t>
      </w:r>
      <w:r w:rsidRPr="0017356F">
        <w:rPr>
          <w:rFonts w:ascii="Times New Roman" w:hAnsi="Times New Roman" w:cs="Times New Roman"/>
          <w:sz w:val="24"/>
          <w:szCs w:val="24"/>
          <w:lang w:val="en-US"/>
        </w:rPr>
        <w:t>o'rnatilgan. Ushbu texnika qurilish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ishlarida</w:t>
      </w:r>
      <w:r w:rsidRPr="0017356F">
        <w:rPr>
          <w:rFonts w:ascii="Times New Roman" w:hAnsi="Times New Roman" w:cs="Times New Roman"/>
          <w:sz w:val="24"/>
          <w:szCs w:val="24"/>
          <w:lang w:val="en-US"/>
        </w:rPr>
        <w:t>, o'rnatish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ishlarida</w:t>
      </w:r>
      <w:r w:rsidRPr="0017356F">
        <w:rPr>
          <w:rFonts w:ascii="Times New Roman" w:hAnsi="Times New Roman" w:cs="Times New Roman"/>
          <w:sz w:val="24"/>
          <w:szCs w:val="24"/>
          <w:lang w:val="en-US"/>
        </w:rPr>
        <w:t xml:space="preserve">, yuklash yoki tushirish jarayonida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yuklarni </w:t>
      </w:r>
      <w:r w:rsidRPr="0017356F">
        <w:rPr>
          <w:rFonts w:ascii="Times New Roman" w:hAnsi="Times New Roman" w:cs="Times New Roman"/>
          <w:sz w:val="24"/>
          <w:szCs w:val="24"/>
          <w:lang w:val="en-US"/>
        </w:rPr>
        <w:t>harakat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lantirioshga  </w:t>
      </w:r>
      <w:r w:rsidRPr="0017356F">
        <w:rPr>
          <w:rFonts w:ascii="Times New Roman" w:hAnsi="Times New Roman" w:cs="Times New Roman"/>
          <w:sz w:val="24"/>
          <w:szCs w:val="24"/>
          <w:lang w:val="en-US"/>
        </w:rPr>
        <w:t xml:space="preserve"> ixtisoslashgan.</w:t>
      </w:r>
      <w:r w:rsidRPr="0017356F">
        <w:rPr>
          <w:lang w:val="en-US"/>
        </w:rPr>
        <w:t xml:space="preserve"> </w:t>
      </w:r>
      <w:r>
        <w:rPr>
          <w:lang w:val="en-US"/>
        </w:rPr>
        <w:t>Statsionar kranlarni tanlashda asosan uchta ko’rsatkich inobatga olinadi, bular:</w:t>
      </w:r>
      <w:r w:rsidR="00E0239F" w:rsidRPr="00E0239F">
        <w:t xml:space="preserve"> </w:t>
      </w:r>
      <w:r w:rsidR="00E0239F">
        <w:rPr>
          <w:noProof/>
          <w:lang w:eastAsia="ru-RU"/>
        </w:rPr>
        <w:drawing>
          <wp:inline distT="0" distB="0" distL="0" distR="0">
            <wp:extent cx="5940425" cy="4935577"/>
            <wp:effectExtent l="0" t="0" r="3175" b="0"/>
            <wp:docPr id="1" name="Рисунок 1" descr="https://www.xcmg-ru.ru/upload/iblock/239/239c1c1e8b689dc9b168371815f3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cmg-ru.ru/upload/iblock/239/239c1c1e8b689dc9b168371815f333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6F" w:rsidRPr="0017356F" w:rsidRDefault="0017356F" w:rsidP="0017356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356F">
        <w:rPr>
          <w:rFonts w:ascii="Times New Roman" w:hAnsi="Times New Roman" w:cs="Times New Roman"/>
          <w:sz w:val="24"/>
          <w:szCs w:val="24"/>
          <w:lang w:val="en-US"/>
        </w:rPr>
        <w:t>yuk ko'tarish qobiliyati o'rtacha 5 - 75 tonna oralig'ida;</w:t>
      </w:r>
    </w:p>
    <w:p w:rsidR="0017356F" w:rsidRPr="0017356F" w:rsidRDefault="0017356F" w:rsidP="0017356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356F">
        <w:rPr>
          <w:rFonts w:ascii="Times New Roman" w:hAnsi="Times New Roman" w:cs="Times New Roman"/>
          <w:sz w:val="24"/>
          <w:szCs w:val="24"/>
          <w:lang w:val="en-US"/>
        </w:rPr>
        <w:t>bom uzunligi - turli modellar uzunligi 25 - 80 metr;</w:t>
      </w:r>
    </w:p>
    <w:p w:rsidR="0017356F" w:rsidRDefault="0017356F" w:rsidP="0017356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7356F">
        <w:rPr>
          <w:rFonts w:ascii="Times New Roman" w:hAnsi="Times New Roman" w:cs="Times New Roman"/>
          <w:sz w:val="24"/>
          <w:szCs w:val="24"/>
          <w:lang w:val="en-US"/>
        </w:rPr>
        <w:t>ko'tarish</w:t>
      </w:r>
      <w:proofErr w:type="gramEnd"/>
      <w:r w:rsidRPr="0017356F">
        <w:rPr>
          <w:rFonts w:ascii="Times New Roman" w:hAnsi="Times New Roman" w:cs="Times New Roman"/>
          <w:sz w:val="24"/>
          <w:szCs w:val="24"/>
          <w:lang w:val="en-US"/>
        </w:rPr>
        <w:t xml:space="preserve"> balandligi statsionar kran uchun muhim ko'rsatkich bo'lib, 220 metrgacha bo'lishi mumkin.</w:t>
      </w:r>
    </w:p>
    <w:p w:rsidR="00E0239F" w:rsidRPr="00E0239F" w:rsidRDefault="00897003" w:rsidP="00E02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Statsionar minorali kranlar turlari. 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QTZ63 statsionar minora krani balandligi 5 tonnagacha bo'lgan yuklarni ko'chirish uchun samarali </w:t>
      </w:r>
      <w:proofErr w:type="gramStart"/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xavfsiz </w:t>
      </w:r>
      <w:r w:rsidR="00E0239F">
        <w:rPr>
          <w:rFonts w:ascii="Times New Roman" w:hAnsi="Times New Roman" w:cs="Times New Roman"/>
          <w:sz w:val="24"/>
          <w:szCs w:val="24"/>
          <w:lang w:val="en-US"/>
        </w:rPr>
        <w:t>konstruksiyaga ega.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Statsionar minora kranini loyihalashda </w:t>
      </w:r>
      <w:r w:rsidR="00E0239F">
        <w:rPr>
          <w:rFonts w:ascii="Times New Roman" w:hAnsi="Times New Roman" w:cs="Times New Roman"/>
          <w:sz w:val="24"/>
          <w:szCs w:val="24"/>
          <w:lang w:val="en-US"/>
        </w:rPr>
        <w:t xml:space="preserve">quyidagi 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>asosiy qismlarni ajratib ko'rsatish mumkin:</w:t>
      </w:r>
    </w:p>
    <w:p w:rsidR="00E0239F" w:rsidRPr="00E0239F" w:rsidRDefault="00E0239F" w:rsidP="00E0239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Minoraning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oddiy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o’zak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>bo'linmalari.</w:t>
      </w:r>
    </w:p>
    <w:p w:rsidR="00E0239F" w:rsidRDefault="00E0239F" w:rsidP="00E0239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Bom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qarama-qarshi bumni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ishlab chiqarish uchun shamol va boshqa tashqi ta'sirlarga </w:t>
      </w:r>
      <w:r>
        <w:rPr>
          <w:rFonts w:ascii="Times New Roman" w:hAnsi="Times New Roman" w:cs="Times New Roman"/>
          <w:sz w:val="24"/>
          <w:szCs w:val="24"/>
          <w:lang w:val="en-US"/>
        </w:rPr>
        <w:t>bardoshli, yuqori xavfsizlik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ga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ega bo’lgan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>po'lat ishlatilgan.</w:t>
      </w:r>
    </w:p>
    <w:p w:rsidR="00E0239F" w:rsidRPr="00E0239F" w:rsidRDefault="00E0239F" w:rsidP="006153D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kabina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gramEnd"/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, butunlay metalldan </w:t>
      </w:r>
      <w:r w:rsidR="006153DE">
        <w:rPr>
          <w:rFonts w:ascii="Times New Roman" w:hAnsi="Times New Roman" w:cs="Times New Roman"/>
          <w:sz w:val="24"/>
          <w:szCs w:val="24"/>
          <w:lang w:val="en-US"/>
        </w:rPr>
        <w:t>tayyorlangan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>. Uning ichida operator</w:t>
      </w:r>
      <w:r w:rsidR="006153DE">
        <w:rPr>
          <w:rFonts w:ascii="Times New Roman" w:hAnsi="Times New Roman" w:cs="Times New Roman"/>
          <w:sz w:val="24"/>
          <w:szCs w:val="24"/>
          <w:lang w:val="en-US"/>
        </w:rPr>
        <w:t xml:space="preserve">uzoq muddat </w:t>
      </w:r>
      <w:proofErr w:type="gramStart"/>
      <w:r w:rsidR="006153DE">
        <w:rPr>
          <w:rFonts w:ascii="Times New Roman" w:hAnsi="Times New Roman" w:cs="Times New Roman"/>
          <w:sz w:val="24"/>
          <w:szCs w:val="24"/>
          <w:lang w:val="en-US"/>
        </w:rPr>
        <w:t>ishlashi  uchun</w:t>
      </w:r>
      <w:proofErr w:type="gramEnd"/>
      <w:r w:rsidR="006153DE">
        <w:rPr>
          <w:rFonts w:ascii="Times New Roman" w:hAnsi="Times New Roman" w:cs="Times New Roman"/>
          <w:sz w:val="24"/>
          <w:szCs w:val="24"/>
          <w:lang w:val="en-US"/>
        </w:rPr>
        <w:t xml:space="preserve"> qulay joy o'rnatilgan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>, asosiy ko'rsatkichl</w:t>
      </w:r>
      <w:r w:rsidR="006153DE">
        <w:rPr>
          <w:rFonts w:ascii="Times New Roman" w:hAnsi="Times New Roman" w:cs="Times New Roman"/>
          <w:sz w:val="24"/>
          <w:szCs w:val="24"/>
          <w:lang w:val="en-US"/>
        </w:rPr>
        <w:t>arga ega keng monitor, sozlanuvch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>i o'rindiq, konditsioner, elektr rozetkasi, quyoshdan himoyalovchi va old oyna tozalagichlar mavjud.</w:t>
      </w:r>
    </w:p>
    <w:p w:rsidR="00E0239F" w:rsidRPr="00E0239F" w:rsidRDefault="006153DE" w:rsidP="006153D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Burilish mexanizmi 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>Ilg'or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xitoy elektronika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texnologiyasiga 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asoslangan</w:t>
      </w:r>
      <w:proofErr w:type="gramEnd"/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bo’li silkanishlarsiz bir mityorda aylanishi mumkin.</w:t>
      </w:r>
    </w:p>
    <w:p w:rsidR="002F4AC2" w:rsidRDefault="006153DE" w:rsidP="006153D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perator kabinasini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shovqin va tebranishlardan,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 xml:space="preserve">chang va boshqa tegishli </w:t>
      </w:r>
      <w:r>
        <w:rPr>
          <w:rFonts w:ascii="Times New Roman" w:hAnsi="Times New Roman" w:cs="Times New Roman"/>
          <w:sz w:val="24"/>
          <w:szCs w:val="24"/>
          <w:lang w:val="en-US"/>
        </w:rPr>
        <w:t>zarar</w:t>
      </w:r>
      <w:r w:rsidR="00E0239F" w:rsidRPr="00E0239F">
        <w:rPr>
          <w:rFonts w:ascii="Times New Roman" w:hAnsi="Times New Roman" w:cs="Times New Roman"/>
          <w:sz w:val="24"/>
          <w:szCs w:val="24"/>
          <w:lang w:val="en-US"/>
        </w:rPr>
        <w:t>lardan himoya qiluvchi zamonaviy tizim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o’rnatilgan</w:t>
      </w:r>
    </w:p>
    <w:p w:rsidR="00E0239F" w:rsidRDefault="002F4AC2" w:rsidP="002F4AC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Maxsus jihozlarning asosiy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qismlarini ishlab chiqarish uchun ishlab chiqaruvchi choksiz quvurlar </w:t>
      </w:r>
      <w:proofErr w:type="gramStart"/>
      <w:r w:rsidRPr="002F4AC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po'lat burchaklardan foydalangan. Ushbu qaror mexanizmning mustahkamligi </w:t>
      </w:r>
      <w:proofErr w:type="gramStart"/>
      <w:r w:rsidRPr="002F4AC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ishonchliligini oshirishga imkon berdi.</w:t>
      </w:r>
    </w:p>
    <w:p w:rsidR="002F4AC2" w:rsidRPr="0017356F" w:rsidRDefault="002F4AC2" w:rsidP="002F4AC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381625"/>
            <wp:effectExtent l="0" t="0" r="3175" b="9525"/>
            <wp:docPr id="2" name="Рисунок 2" descr="Китайский башенный кран QTZ63 5011Y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тайский башенный кран QTZ63 5011Y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C2" w:rsidRDefault="002F4AC2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F4AC2" w:rsidRDefault="002F4AC2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Xavfsizlikni oshirish </w:t>
      </w:r>
      <w:proofErr w:type="gramStart"/>
      <w:r w:rsidRPr="002F4AC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ag'darishning oldini olish uchun QTZ63 statsionar minora krani maxs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 qarshi og'irliklar </w:t>
      </w:r>
      <w:r w:rsidRPr="002F4AC2">
        <w:rPr>
          <w:rFonts w:ascii="Times New Roman" w:hAnsi="Times New Roman" w:cs="Times New Roman"/>
          <w:sz w:val="24"/>
          <w:szCs w:val="24"/>
          <w:lang w:val="en-US"/>
        </w:rPr>
        <w:t>egilish, yukla</w:t>
      </w:r>
      <w:r w:rsidR="00F175A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sh, burish va ko'tarish uchun </w:t>
      </w:r>
      <w:r w:rsidR="00F175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cheklagich</w:t>
      </w: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lar bilan jihozlangan. Mikroprotsessorning o'z-o'zini diagnostikasi tizimi mexanizmdagi xatolarni </w:t>
      </w:r>
      <w:r w:rsidR="00F175AE">
        <w:rPr>
          <w:rFonts w:ascii="Times New Roman" w:hAnsi="Times New Roman" w:cs="Times New Roman"/>
          <w:sz w:val="24"/>
          <w:szCs w:val="24"/>
          <w:lang w:val="en-US"/>
        </w:rPr>
        <w:t>aniqlaydi</w:t>
      </w:r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F4AC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avtomatik ravishda yo'q qiladi. Onlayn rejimda monitor ekranida signalizatsiya ovozi, qurilmaning ishlashidagi nosozliklarning vizual </w:t>
      </w:r>
      <w:proofErr w:type="gramStart"/>
      <w:r w:rsidRPr="002F4AC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F4AC2">
        <w:rPr>
          <w:rFonts w:ascii="Times New Roman" w:hAnsi="Times New Roman" w:cs="Times New Roman"/>
          <w:sz w:val="24"/>
          <w:szCs w:val="24"/>
          <w:lang w:val="en-US"/>
        </w:rPr>
        <w:t xml:space="preserve"> raqamli belgilari paydo bo'ladi.</w:t>
      </w:r>
    </w:p>
    <w:p w:rsidR="00A87B17" w:rsidRPr="00A87B17" w:rsidRDefault="00A87B17" w:rsidP="00A87B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Statsionar minorali kranning texnik xususiyatlari </w:t>
      </w:r>
      <w:proofErr w:type="gramStart"/>
      <w:r w:rsidRPr="00A87B1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afzalliklari:</w:t>
      </w:r>
    </w:p>
    <w:p w:rsidR="00A87B17" w:rsidRPr="00A87B17" w:rsidRDefault="00A87B17" w:rsidP="00A87B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7B17" w:rsidRPr="00A87B17" w:rsidRDefault="00A87B17" w:rsidP="00A87B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>ish harorati oralig'i -20 dan +40 ° S gacha;</w:t>
      </w:r>
    </w:p>
    <w:p w:rsidR="00A87B17" w:rsidRPr="00A87B17" w:rsidRDefault="00A87B17" w:rsidP="00A87B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lastRenderedPageBreak/>
        <w:t>yuk ko'tarish qobiliyati - 5 tonna;</w:t>
      </w:r>
    </w:p>
    <w:p w:rsidR="00A87B17" w:rsidRPr="00A87B17" w:rsidRDefault="00A87B17" w:rsidP="00A87B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>bom balandligi 50 m gacha;</w:t>
      </w:r>
    </w:p>
    <w:p w:rsidR="00A87B17" w:rsidRDefault="00A87B17" w:rsidP="00A87B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87B17">
        <w:rPr>
          <w:rFonts w:ascii="Times New Roman" w:hAnsi="Times New Roman" w:cs="Times New Roman"/>
          <w:sz w:val="24"/>
          <w:szCs w:val="24"/>
          <w:lang w:val="en-US"/>
        </w:rPr>
        <w:t>maksimal</w:t>
      </w:r>
      <w:proofErr w:type="gramEnd"/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ko'tarish balandligi - 34,4 m (</w:t>
      </w:r>
      <w:r>
        <w:rPr>
          <w:rFonts w:ascii="Times New Roman" w:hAnsi="Times New Roman" w:cs="Times New Roman"/>
          <w:sz w:val="24"/>
          <w:szCs w:val="24"/>
          <w:lang w:val="en-US"/>
        </w:rPr>
        <w:t>qo’zg’almas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modul uchun - 160 metr).</w:t>
      </w:r>
    </w:p>
    <w:p w:rsid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>Zoomlion TC7030B-12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krani</w:t>
      </w:r>
      <w:r w:rsidR="00115A3F">
        <w:rPr>
          <w:rFonts w:ascii="Times New Roman" w:hAnsi="Times New Roman" w:cs="Times New Roman"/>
          <w:sz w:val="24"/>
          <w:szCs w:val="24"/>
          <w:lang w:val="en-US"/>
        </w:rPr>
        <w:t>ning texnik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xarakteristikasi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>Harakat usuli: statsionar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Konstruksiyasi 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yuqori </w:t>
      </w:r>
      <w:r>
        <w:rPr>
          <w:rFonts w:ascii="Times New Roman" w:hAnsi="Times New Roman" w:cs="Times New Roman"/>
          <w:sz w:val="24"/>
          <w:szCs w:val="24"/>
          <w:lang w:val="en-US"/>
        </w:rPr>
        <w:t>qismi buriladigan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Bum </w:t>
      </w:r>
      <w:r>
        <w:rPr>
          <w:rFonts w:ascii="Times New Roman" w:hAnsi="Times New Roman" w:cs="Times New Roman"/>
          <w:sz w:val="24"/>
          <w:szCs w:val="24"/>
          <w:lang w:val="en-US"/>
        </w:rPr>
        <w:t>uzinligi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>70 m ga etadi.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Bom oxirida </w:t>
      </w:r>
      <w:proofErr w:type="gramStart"/>
      <w:r w:rsidRPr="00A87B17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ko'tarish </w:t>
      </w:r>
      <w:r>
        <w:rPr>
          <w:rFonts w:ascii="Times New Roman" w:hAnsi="Times New Roman" w:cs="Times New Roman"/>
          <w:sz w:val="24"/>
          <w:szCs w:val="24"/>
          <w:lang w:val="en-US"/>
        </w:rPr>
        <w:t>qobili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>vati 3 tonna.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Maksimal </w:t>
      </w:r>
      <w:proofErr w:type="gramStart"/>
      <w:r w:rsidRPr="00A87B17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 ko'tarish quvvati 12 tonna.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B17">
        <w:rPr>
          <w:rFonts w:ascii="Times New Roman" w:hAnsi="Times New Roman" w:cs="Times New Roman"/>
          <w:sz w:val="24"/>
          <w:szCs w:val="24"/>
          <w:lang w:val="en-US"/>
        </w:rPr>
        <w:t>Ko'tarish balandligi 54 m.</w:t>
      </w:r>
    </w:p>
    <w:p w:rsidR="00A87B17" w:rsidRPr="00A87B17" w:rsidRDefault="00A87B17" w:rsidP="00A87B1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Anker yordamida asosga mahkamlangan.</w:t>
      </w:r>
    </w:p>
    <w:p w:rsidR="002F4AC2" w:rsidRDefault="00A87B17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266" cy="5257800"/>
            <wp:effectExtent l="0" t="0" r="3810" b="0"/>
            <wp:docPr id="3" name="Рисунок 3" descr="https://exkavator.ru/trade/images/size/0x0/lots/2022/01/21/e0b7fc27861416988d837b4797c5b18a.jpeg?__t=164622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kavator.ru/trade/images/size/0x0/lots/2022/01/21/e0b7fc27861416988d837b4797c5b18a.jpeg?__t=16462202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1" cy="52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Minora krani TDK-10.215 (KB-586)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82F" w:rsidRPr="006C082F" w:rsidRDefault="004C3F14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082F" w:rsidRPr="006C082F">
        <w:rPr>
          <w:rFonts w:ascii="Times New Roman" w:hAnsi="Times New Roman" w:cs="Times New Roman"/>
          <w:sz w:val="24"/>
          <w:szCs w:val="24"/>
          <w:lang w:val="en-US"/>
        </w:rPr>
        <w:t>Harakat usuli: statsionar</w:t>
      </w:r>
    </w:p>
    <w:p w:rsid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Konstruksiyasi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yuqori </w:t>
      </w:r>
      <w:r>
        <w:rPr>
          <w:rFonts w:ascii="Times New Roman" w:hAnsi="Times New Roman" w:cs="Times New Roman"/>
          <w:sz w:val="24"/>
          <w:szCs w:val="24"/>
          <w:lang w:val="en-US"/>
        </w:rPr>
        <w:t>qismi buriladigan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Yuk ko'tarish qobiliyati maks. </w:t>
      </w:r>
      <w:proofErr w:type="gramStart"/>
      <w:r w:rsidRPr="006C082F">
        <w:rPr>
          <w:rFonts w:ascii="Times New Roman" w:hAnsi="Times New Roman" w:cs="Times New Roman"/>
          <w:sz w:val="24"/>
          <w:szCs w:val="24"/>
          <w:lang w:val="en-US"/>
        </w:rPr>
        <w:t>10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Maksimal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qulochi 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60 m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Maksimal yuk ko'tarish qobiliyati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quloch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oxirida 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2,2 t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Ilgakni 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maksimal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ko'tarish balandligi. (</w:t>
      </w:r>
      <w:proofErr w:type="gramStart"/>
      <w:r w:rsidRPr="006C082F">
        <w:rPr>
          <w:rFonts w:ascii="Times New Roman" w:hAnsi="Times New Roman" w:cs="Times New Roman"/>
          <w:sz w:val="24"/>
          <w:szCs w:val="24"/>
          <w:lang w:val="en-US"/>
        </w:rPr>
        <w:t>erkin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turib) </w:t>
      </w:r>
      <w:proofErr w:type="gramStart"/>
      <w:r w:rsidRPr="006C082F">
        <w:rPr>
          <w:rFonts w:ascii="Times New Roman" w:hAnsi="Times New Roman" w:cs="Times New Roman"/>
          <w:sz w:val="24"/>
          <w:szCs w:val="24"/>
          <w:lang w:val="en-US"/>
        </w:rPr>
        <w:t>-63 m</w:t>
      </w:r>
      <w:proofErr w:type="gramEnd"/>
    </w:p>
    <w:p w:rsid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Mahkamlanishi 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anker yordamida</w:t>
      </w:r>
      <w:r w:rsidRPr="00897003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10000" cy="4133850"/>
            <wp:effectExtent l="0" t="0" r="0" b="0"/>
            <wp:docPr id="4" name="Рисунок 4" descr="https://exkavator.ru/trade/images/size/0x0/lots/2021/12/20/4f975fcbbaf635f166dda309988a9804.jpeg?__t=164622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xkavator.ru/trade/images/size/0x0/lots/2021/12/20/4f975fcbbaf635f166dda309988a9804.jpeg?__t=16462207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2F" w:rsidRDefault="006C082F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0D4E" w:rsidRPr="00AF0D4E" w:rsidRDefault="00AF0D4E" w:rsidP="006C082F">
      <w:pPr>
        <w:spacing w:after="0" w:line="240" w:lineRule="auto"/>
        <w:rPr>
          <w:rFonts w:ascii="Helvetica" w:hAnsi="Helvetica" w:cs="Helvetica"/>
          <w:color w:val="F3F3F3"/>
          <w:sz w:val="21"/>
          <w:szCs w:val="21"/>
          <w:shd w:val="clear" w:color="auto" w:fill="011C47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Minora kranlari </w:t>
      </w:r>
      <w:r w:rsidRPr="00AF0D4E">
        <w:rPr>
          <w:rFonts w:ascii="Helvetica" w:hAnsi="Helvetica" w:cs="Helvetica"/>
          <w:color w:val="F3F3F3"/>
          <w:sz w:val="21"/>
          <w:szCs w:val="21"/>
          <w:shd w:val="clear" w:color="auto" w:fill="011C47"/>
          <w:lang w:val="en-US"/>
        </w:rPr>
        <w:t xml:space="preserve">Rokra </w:t>
      </w:r>
      <w:r>
        <w:rPr>
          <w:rFonts w:ascii="Helvetica" w:hAnsi="Helvetica" w:cs="Helvetica"/>
          <w:color w:val="F3F3F3"/>
          <w:sz w:val="21"/>
          <w:szCs w:val="21"/>
          <w:shd w:val="clear" w:color="auto" w:fill="011C47"/>
        </w:rPr>
        <w:t>РК</w:t>
      </w:r>
      <w:r w:rsidRPr="00AF0D4E">
        <w:rPr>
          <w:rFonts w:ascii="Helvetica" w:hAnsi="Helvetica" w:cs="Helvetica"/>
          <w:color w:val="F3F3F3"/>
          <w:sz w:val="21"/>
          <w:szCs w:val="21"/>
          <w:shd w:val="clear" w:color="auto" w:fill="011C47"/>
          <w:lang w:val="en-US"/>
        </w:rPr>
        <w:t xml:space="preserve"> 180 [0]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Harakat usuli: statsionar</w:t>
      </w:r>
    </w:p>
    <w:p w:rsidR="00AF0D4E" w:rsidRDefault="00AF0D4E" w:rsidP="00AF0D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Konstruksiyasi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87B17">
        <w:rPr>
          <w:rFonts w:ascii="Times New Roman" w:hAnsi="Times New Roman" w:cs="Times New Roman"/>
          <w:sz w:val="24"/>
          <w:szCs w:val="24"/>
          <w:lang w:val="en-US"/>
        </w:rPr>
        <w:t xml:space="preserve">yuqori </w:t>
      </w:r>
      <w:r>
        <w:rPr>
          <w:rFonts w:ascii="Times New Roman" w:hAnsi="Times New Roman" w:cs="Times New Roman"/>
          <w:sz w:val="24"/>
          <w:szCs w:val="24"/>
          <w:lang w:val="en-US"/>
        </w:rPr>
        <w:t>qismi buriladigan</w:t>
      </w:r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Bom uzunligi - 63 m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Yuk ko'tarish qobiliyati - 10 t</w:t>
      </w:r>
    </w:p>
    <w:p w:rsidR="006C082F" w:rsidRP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Maksimal masofada yuk ko'tarish qobiliyati - 2</w:t>
      </w:r>
      <w:proofErr w:type="gramStart"/>
      <w:r w:rsidRPr="006C082F">
        <w:rPr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6C082F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</w:p>
    <w:p w:rsidR="006C082F" w:rsidRDefault="006C082F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082F">
        <w:rPr>
          <w:rFonts w:ascii="Times New Roman" w:hAnsi="Times New Roman" w:cs="Times New Roman"/>
          <w:sz w:val="24"/>
          <w:szCs w:val="24"/>
          <w:lang w:val="en-US"/>
        </w:rPr>
        <w:t>Maksimal ko'tarish balandligi - 60</w:t>
      </w:r>
      <w:proofErr w:type="gramStart"/>
      <w:r w:rsidRPr="006C082F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</w:p>
    <w:p w:rsidR="00AF0D4E" w:rsidRDefault="00AF0D4E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0D4E" w:rsidRDefault="00AF0D4E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693" cy="3343275"/>
            <wp:effectExtent l="0" t="0" r="4445" b="0"/>
            <wp:docPr id="5" name="Рисунок 5" descr="https://exkavator.ru/trade/images/size/0x0/lots/2021/04/28/214eed85a1df296831d4c2bd96f9734a.jpeg?__t=164622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xkavator.ru/trade/images/size/0x0/lots/2021/04/28/214eed85a1df296831d4c2bd96f9734a.jpeg?__t=1646221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1" cy="33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4E" w:rsidRDefault="00AF0D4E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0D4E" w:rsidRDefault="00AF0D4E" w:rsidP="006C08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C3F14" w:rsidRDefault="004C3F14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Minorasi burilmaydigan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kranlar uchun minorali platforma aylanmaydi. Ushbu turdagi mashinalar uchun aylanish mexanizmi tepada joylashgan. Kranni aylantirish uchun minoraga aylanuvchi bosh bumni muvozanatlash uchun qarshi og'irlik konsoli bilan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birga yuqori qismiga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o'rnatiladi. Minora kranining bunday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konstruksiyasi 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og'irligi 10 tonnadan ortiq bo'lgan yuklarni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ko’tarish 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imkonini beradi. </w:t>
      </w:r>
      <w:r>
        <w:rPr>
          <w:rFonts w:ascii="Times New Roman" w:hAnsi="Times New Roman" w:cs="Times New Roman"/>
          <w:sz w:val="24"/>
          <w:szCs w:val="24"/>
          <w:lang w:val="en-US"/>
        </w:rPr>
        <w:t>Minorasi burilmaydigan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minora kranlarining asosiy afzalligi - ularni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qo’zg’almaydigan  minora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kranlar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(binoga biriktirilgan) sifatida ishlatish uchun aylantirish imkoniyati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borligidadir.  </w:t>
      </w:r>
    </w:p>
    <w:p w:rsidR="00AF0D4E" w:rsidRDefault="00AF0D4E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0D4E" w:rsidRDefault="00AF0D4E" w:rsidP="001735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exkavator.ru/trade/images/size/0x0/lots/2021/11/16/97bac56049c6c0c2b2117e380351aa53.jpeg?__t=16462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xkavator.ru/trade/images/size/0x0/lots/2021/11/16/97bac56049c6c0c2b2117e380351aa53.jpeg?__t=16462215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4E" w:rsidRDefault="00024C0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24C0D">
        <w:rPr>
          <w:rFonts w:ascii="Times New Roman" w:hAnsi="Times New Roman" w:cs="Times New Roman"/>
          <w:sz w:val="24"/>
          <w:szCs w:val="24"/>
          <w:lang w:val="en-US"/>
        </w:rPr>
        <w:t>Kranlarni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texnologik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xaritada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ko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rsatilgan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yerdagi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nuqtaga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mahkamlash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bilvosita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24C0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ridan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usullar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bilan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amalga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oshirilishi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mumkin</w:t>
      </w:r>
      <w:r w:rsidRPr="004C3F1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Birinchisi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mahkamlash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usulida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kranni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ridan</w:t>
      </w:r>
      <w:proofErr w:type="gramEnd"/>
      <w:r w:rsidRPr="0089700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berilgan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nuqtaga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emas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balki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aylanuvchi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patnisning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aylanish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qidan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lum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masofaga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teng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lgan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masofada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berilgan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nuqtaga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masalan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kran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ko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taruvchi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tirgaklariga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amalga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oshiriladi</w:t>
      </w:r>
      <w:r w:rsidRPr="00897003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Bunday hol</w:t>
      </w:r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da, - kran operatoriga kranni erdagi nuqtaga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mahkamlashga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yordam beradigan qo'shimcha ishchi </w:t>
      </w:r>
      <w:r>
        <w:rPr>
          <w:rFonts w:ascii="Times New Roman" w:hAnsi="Times New Roman" w:cs="Times New Roman"/>
          <w:sz w:val="24"/>
          <w:szCs w:val="24"/>
          <w:lang w:val="en-US"/>
        </w:rPr>
        <w:t>kerak bo’ladi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. Aniqlikni oshirish va qo'shimcha ishchi</w:t>
      </w:r>
      <w:r w:rsidR="002026F6">
        <w:rPr>
          <w:rFonts w:ascii="Times New Roman" w:hAnsi="Times New Roman" w:cs="Times New Roman"/>
          <w:sz w:val="24"/>
          <w:szCs w:val="24"/>
          <w:lang w:val="en-US"/>
        </w:rPr>
        <w:t xml:space="preserve"> kuch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="002026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ni </w:t>
      </w:r>
      <w:proofErr w:type="gramStart"/>
      <w:r w:rsidR="002026F6">
        <w:rPr>
          <w:rFonts w:ascii="Times New Roman" w:hAnsi="Times New Roman" w:cs="Times New Roman"/>
          <w:sz w:val="24"/>
          <w:szCs w:val="24"/>
          <w:lang w:val="en-US"/>
        </w:rPr>
        <w:t xml:space="preserve">kamaytirish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 uchun</w:t>
      </w:r>
      <w:proofErr w:type="gramEnd"/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6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 aylanuvchi patnisning aylanish o'qi ustida yotgan erdagi nuqtaga </w:t>
      </w:r>
      <w:r w:rsidR="002026F6">
        <w:rPr>
          <w:rFonts w:ascii="Times New Roman" w:hAnsi="Times New Roman" w:cs="Times New Roman"/>
          <w:sz w:val="24"/>
          <w:szCs w:val="24"/>
          <w:lang w:val="en-US"/>
        </w:rPr>
        <w:t xml:space="preserve">mahkamlashning 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 to'g'rid</w:t>
      </w:r>
      <w:r w:rsidR="002026F6">
        <w:rPr>
          <w:rFonts w:ascii="Times New Roman" w:hAnsi="Times New Roman" w:cs="Times New Roman"/>
          <w:sz w:val="24"/>
          <w:szCs w:val="24"/>
          <w:lang w:val="en-US"/>
        </w:rPr>
        <w:t>an-to'g'ri usulini qo'llash</w:t>
      </w:r>
      <w:r w:rsidRPr="00024C0D">
        <w:rPr>
          <w:rFonts w:ascii="Times New Roman" w:hAnsi="Times New Roman" w:cs="Times New Roman"/>
          <w:sz w:val="24"/>
          <w:szCs w:val="24"/>
          <w:lang w:val="en-US"/>
        </w:rPr>
        <w:t xml:space="preserve"> mumkin.</w:t>
      </w:r>
      <w:r w:rsidR="00DC6591" w:rsidRPr="00DC6591">
        <w:rPr>
          <w:lang w:val="en-US"/>
        </w:rPr>
        <w:t xml:space="preserve"> </w:t>
      </w:r>
      <w:r w:rsidR="00DC6591"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Qurilma doimiy ravishda kranda </w:t>
      </w:r>
      <w:r w:rsidR="00DC6591" w:rsidRPr="00DC6591">
        <w:rPr>
          <w:rFonts w:ascii="Times New Roman" w:hAnsi="Times New Roman" w:cs="Times New Roman"/>
          <w:sz w:val="24"/>
          <w:szCs w:val="24"/>
          <w:lang w:val="en-US"/>
        </w:rPr>
        <w:lastRenderedPageBreak/>
        <w:t>bo'lishi mumkin yoki kerak bo'lganda kranga o'rnatili</w:t>
      </w:r>
      <w:r w:rsidR="00DC6591">
        <w:rPr>
          <w:rFonts w:ascii="Times New Roman" w:hAnsi="Times New Roman" w:cs="Times New Roman"/>
          <w:sz w:val="24"/>
          <w:szCs w:val="24"/>
          <w:lang w:val="en-US"/>
        </w:rPr>
        <w:t xml:space="preserve">shi mumkin. </w:t>
      </w:r>
      <w:r w:rsidR="00560A77">
        <w:rPr>
          <w:noProof/>
          <w:lang w:eastAsia="ru-RU"/>
        </w:rPr>
        <w:drawing>
          <wp:inline distT="0" distB="0" distL="0" distR="0">
            <wp:extent cx="2771775" cy="1581150"/>
            <wp:effectExtent l="0" t="0" r="9525" b="0"/>
            <wp:docPr id="13" name="Рисунок 13" descr="Фундамент под башенный кран - расчет проекта основания для башенного 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ундамент под башенный кран - расчет проекта основания для башенного кра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A77" w:rsidRPr="00560A77">
        <w:rPr>
          <w:lang w:val="en-US"/>
        </w:rPr>
        <w:t xml:space="preserve"> </w:t>
      </w:r>
      <w:r w:rsidR="00560A77">
        <w:rPr>
          <w:noProof/>
          <w:lang w:eastAsia="ru-RU"/>
        </w:rPr>
        <w:drawing>
          <wp:inline distT="0" distB="0" distL="0" distR="0">
            <wp:extent cx="2609850" cy="1600200"/>
            <wp:effectExtent l="0" t="0" r="0" b="0"/>
            <wp:docPr id="14" name="Рисунок 14" descr="Башенный кран из Китая QTZ. Монтаж и установка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ашенный кран из Китая QTZ. Монтаж и установка. - YouTu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67" w:rsidRDefault="00DC65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6591">
        <w:rPr>
          <w:rFonts w:ascii="Times New Roman" w:hAnsi="Times New Roman" w:cs="Times New Roman"/>
          <w:sz w:val="24"/>
          <w:szCs w:val="24"/>
          <w:lang w:val="en-US"/>
        </w:rPr>
        <w:t>Aylanadigan patnis, joylashuvidan qat'i naz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ar, va uchastkadagi har qanday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harakatlanmaydigan </w:t>
      </w:r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ob'ektlar</w:t>
      </w:r>
      <w:proofErr w:type="gramEnd"/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orasidagi masofani 1 m yoki undan ko'proq bo'lishini ta'minlash uchun,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mavjud korxonada uskunani rekonstruksiya qilish bilan bog'liq uskunani demontaj qilish va o'rnatishda qiyin bo'ladi. </w:t>
      </w:r>
      <w:proofErr w:type="gramStart"/>
      <w:r w:rsidRPr="00DC6591">
        <w:rPr>
          <w:rFonts w:ascii="Times New Roman" w:hAnsi="Times New Roman" w:cs="Times New Roman"/>
          <w:sz w:val="24"/>
          <w:szCs w:val="24"/>
          <w:lang w:val="en-US"/>
        </w:rPr>
        <w:t>kranni</w:t>
      </w:r>
      <w:proofErr w:type="gramEnd"/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har qanday narsalarga, shuningdek, odamlarga tegib ketish ehtimolini istisno qiladigan tarzda </w:t>
      </w:r>
      <w:r>
        <w:rPr>
          <w:rFonts w:ascii="Times New Roman" w:hAnsi="Times New Roman" w:cs="Times New Roman"/>
          <w:sz w:val="24"/>
          <w:szCs w:val="24"/>
          <w:lang w:val="en-US"/>
        </w:rPr>
        <w:t>to’siq</w:t>
      </w:r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o'rnatish va </w:t>
      </w:r>
      <w:r>
        <w:rPr>
          <w:rFonts w:ascii="Times New Roman" w:hAnsi="Times New Roman" w:cs="Times New Roman"/>
          <w:sz w:val="24"/>
          <w:szCs w:val="24"/>
          <w:lang w:val="en-US"/>
        </w:rPr>
        <w:t>foydalanish</w:t>
      </w:r>
      <w:r w:rsidRPr="00DC6591">
        <w:rPr>
          <w:rFonts w:ascii="Times New Roman" w:hAnsi="Times New Roman" w:cs="Times New Roman"/>
          <w:sz w:val="24"/>
          <w:szCs w:val="24"/>
          <w:lang w:val="en-US"/>
        </w:rPr>
        <w:t xml:space="preserve"> tavsiya etiladi.</w:t>
      </w:r>
      <w:r w:rsidR="002A1ECB" w:rsidRPr="002A1ECB">
        <w:rPr>
          <w:lang w:val="en-US"/>
        </w:rPr>
        <w:t xml:space="preserve"> 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Shu maqsadda to'g'ridan-</w:t>
      </w:r>
      <w:proofErr w:type="gramStart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to'g'ri</w:t>
      </w:r>
      <w:proofErr w:type="gramEnd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kranga o'rnatilgan inventar xavfsizlik panjarasi tavsiya etilishi mumkin. Platformaning ichida aylanadigan     elementlari yordamida kran shassisiga biriktirilgan simdan panjara </w:t>
      </w:r>
      <w:proofErr w:type="gramStart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tayyorlanishi  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2A1E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imga bayroqlar osilgan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 xml:space="preserve"> bo’lishi 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mumkin. Gorizontal yoki vertikal turdagi og'ir </w:t>
      </w:r>
      <w:proofErr w:type="gramStart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katta o'lchamli yuklarni ikki kran bilan ko'tari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 xml:space="preserve">sh va ko'chirishda, qoidaga 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ko'rsatilgan qiymatga muvofiqligini tekshirib, yukning qiyaligini doimiy ravishda nazorat qilish kerak. Burchakning qiyaligi signalchi tomonidan boshqariladi. Signalchi 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kuzatish moslamasi va boshqalar bilan </w:t>
      </w:r>
      <w:r w:rsidR="002A1ECB">
        <w:rPr>
          <w:rFonts w:ascii="Times New Roman" w:hAnsi="Times New Roman" w:cs="Times New Roman"/>
          <w:sz w:val="24"/>
          <w:szCs w:val="24"/>
          <w:lang w:val="en-US"/>
        </w:rPr>
        <w:t>ta’min</w:t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langan bo'lishi kerak</w:t>
      </w:r>
      <w:proofErr w:type="gramStart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Kuzatish jarayonida yukning alohida nuqtalarining </w:t>
      </w:r>
    </w:p>
    <w:p w:rsidR="00877B67" w:rsidRDefault="00877B67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A1ECB">
        <w:rPr>
          <w:rFonts w:ascii="Times New Roman" w:hAnsi="Times New Roman" w:cs="Times New Roman"/>
          <w:sz w:val="24"/>
          <w:szCs w:val="24"/>
          <w:lang w:val="en-US"/>
        </w:rPr>
        <w:t>fazodagi</w:t>
      </w:r>
      <w:proofErr w:type="gramEnd"/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holati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>masala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ildirilgan</w:t>
      </w:r>
      <w:r w:rsidRPr="00877B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joylari 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nazorat</w:t>
      </w:r>
      <w:r w:rsidRPr="00877B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>qilinadi.</w:t>
      </w:r>
    </w:p>
    <w:p w:rsidR="00877B67" w:rsidRDefault="00877B6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7B67" w:rsidRDefault="00877B6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60304" w:rsidRPr="00A925DD" w:rsidRDefault="00877B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FC6FC3" wp14:editId="4B58386C">
            <wp:extent cx="1628775" cy="2143125"/>
            <wp:effectExtent l="0" t="0" r="9525" b="9525"/>
            <wp:docPr id="9" name="Рисунок 9" descr="C:\Users\Исматилло ака\AppData\Local\Microsoft\Windows\INetCache\Content.MSO\BEAC8E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сматилло ака\AppData\Local\Microsoft\Windows\INetCache\Content.MSO\BEAC8E0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B67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498254" wp14:editId="7519A4CF">
            <wp:extent cx="2228850" cy="2381250"/>
            <wp:effectExtent l="0" t="0" r="0" b="0"/>
            <wp:docPr id="7" name="Рисунок 7" descr="C:\Users\Исматилло ака\AppData\Local\Microsoft\Windows\INetCache\Content.MSO\D94D61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сматилло ака\AppData\Local\Microsoft\Windows\INetCache\Content.MSO\D94D61D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ECB" w:rsidRPr="002A1EC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77B67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5C0E02" wp14:editId="62921E38">
            <wp:extent cx="1590675" cy="2181225"/>
            <wp:effectExtent l="0" t="0" r="9525" b="9525"/>
            <wp:docPr id="8" name="Рисунок 8" descr="C:\Users\Исматилло ака\AppData\Local\Microsoft\Windows\INetCache\Content.MSO\9DEAC9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сматилло ака\AppData\Local\Microsoft\Windows\INetCache\Content.MSO\9DEAC99C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CB" w:rsidRDefault="002A1EC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Xavfsizlikni oshirish </w:t>
      </w:r>
      <w:proofErr w:type="gramStart"/>
      <w:r w:rsidRPr="002A1E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 kuzatuvchilarni istisno qilish uchun yukga o'rnatilgan yorug'lik yoki ovozli signalizatsiya qurilmalari yordamida avtomatik boshqaruvni ta'minlash </w:t>
      </w:r>
      <w:r>
        <w:rPr>
          <w:rFonts w:ascii="Times New Roman" w:hAnsi="Times New Roman" w:cs="Times New Roman"/>
          <w:sz w:val="24"/>
          <w:szCs w:val="24"/>
          <w:lang w:val="en-US"/>
        </w:rPr>
        <w:t>mumkin bo’ladi</w:t>
      </w:r>
      <w:r w:rsidRPr="002A1E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11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1E61" w:rsidRDefault="00F11E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Kranni o'rnatishda </w:t>
      </w:r>
      <w:proofErr w:type="gramStart"/>
      <w:r w:rsidRPr="00F11E61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 uning ishlashi paytida ishni boshlashdan oldin kranning </w:t>
      </w:r>
      <w:r>
        <w:rPr>
          <w:rFonts w:ascii="Times New Roman" w:hAnsi="Times New Roman" w:cs="Times New Roman"/>
          <w:sz w:val="24"/>
          <w:szCs w:val="24"/>
          <w:lang w:val="en-US"/>
        </w:rPr>
        <w:t>egilganlik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 burchagi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 nazorat qilinishi kerak.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Xavfsiz ish sharoitlariga rioya qilgan holda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exanizmi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bo'yicha konstruktsiyalarni o'rnatish imkoniyatini aniqlash uchun montaj kranlarining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mahkamlash joylarini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to’g’ri  tanlash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 kerak. Minora kranini binoga ulashni davom ettirishdan oldin tanlangan kran modelining konstruktiv xususiyatlarini aniqlash kerak, ular quyidagilarni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o'z ichiga oladi: - </w:t>
      </w:r>
      <w:proofErr w:type="gramStart"/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kranni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>turi</w:t>
      </w:r>
      <w:proofErr w:type="gramEnd"/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 (statsionar yoki mobil kran); – minora kranining burilish mexanizmining joylashishi (aylanuvchan yoki aylanmaydigan minorali kran); - bum turi (</w:t>
      </w:r>
      <w:r w:rsidR="0036161E">
        <w:rPr>
          <w:rFonts w:ascii="Times New Roman" w:hAnsi="Times New Roman" w:cs="Times New Roman"/>
          <w:sz w:val="24"/>
          <w:szCs w:val="24"/>
          <w:lang w:val="en-US"/>
        </w:rPr>
        <w:t xml:space="preserve">ko’tariluvchi 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 xml:space="preserve">yoki </w:t>
      </w:r>
      <w:r w:rsidR="0036161E">
        <w:rPr>
          <w:rFonts w:ascii="Times New Roman" w:hAnsi="Times New Roman" w:cs="Times New Roman"/>
          <w:sz w:val="24"/>
          <w:szCs w:val="24"/>
          <w:lang w:val="en-US"/>
        </w:rPr>
        <w:t xml:space="preserve"> aravachali to’sinli</w:t>
      </w:r>
      <w:r w:rsidRPr="00F11E61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36161E" w:rsidRPr="0036161E">
        <w:rPr>
          <w:lang w:val="en-US"/>
        </w:rPr>
        <w:t xml:space="preserve"> </w:t>
      </w:r>
      <w:r w:rsidR="0036161E" w:rsidRPr="0036161E">
        <w:rPr>
          <w:rFonts w:ascii="Times New Roman" w:hAnsi="Times New Roman" w:cs="Times New Roman"/>
          <w:sz w:val="24"/>
          <w:szCs w:val="24"/>
          <w:lang w:val="en-US"/>
        </w:rPr>
        <w:t xml:space="preserve">Minora kranlari: - aylanma minorali va ko'taruvchi bumli kran; - qo'zg'almas minorali va to'sinli bomli kran; - - burilish moslamasi; - platforma; - qarshi og'irlik; - minora; - kabina; - </w:t>
      </w:r>
      <w:r w:rsidR="002031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161E" w:rsidRPr="0036161E">
        <w:rPr>
          <w:rFonts w:ascii="Times New Roman" w:hAnsi="Times New Roman" w:cs="Times New Roman"/>
          <w:sz w:val="24"/>
          <w:szCs w:val="24"/>
          <w:lang w:val="en-US"/>
        </w:rPr>
        <w:t xml:space="preserve"> konsol; - bosh; – yuk aravachasi – qarshi og‘irlikning joylashuvi (pastki yoki yuqori); – kranning gabarit o‘lchamlari (tayanch, kran yo‘li, minora balandligi, bom uzunligi va boshqalar). Minora kranlarini gorizontal </w:t>
      </w:r>
      <w:r w:rsidR="002031E1">
        <w:rPr>
          <w:rFonts w:ascii="Times New Roman" w:hAnsi="Times New Roman" w:cs="Times New Roman"/>
          <w:sz w:val="24"/>
          <w:szCs w:val="24"/>
          <w:lang w:val="en-US"/>
        </w:rPr>
        <w:t xml:space="preserve">mahkamlash </w:t>
      </w:r>
      <w:r w:rsidR="0036161E" w:rsidRPr="0036161E">
        <w:rPr>
          <w:rFonts w:ascii="Times New Roman" w:hAnsi="Times New Roman" w:cs="Times New Roman"/>
          <w:sz w:val="24"/>
          <w:szCs w:val="24"/>
          <w:lang w:val="en-US"/>
        </w:rPr>
        <w:t xml:space="preserve">kranni tanlash bilan bir vaqtda amalga oshiriladi va kranning ko'ndalang </w:t>
      </w:r>
      <w:proofErr w:type="gramStart"/>
      <w:r w:rsidR="002031E1">
        <w:rPr>
          <w:rFonts w:ascii="Times New Roman" w:hAnsi="Times New Roman" w:cs="Times New Roman"/>
          <w:sz w:val="24"/>
          <w:szCs w:val="24"/>
          <w:lang w:val="en-US"/>
        </w:rPr>
        <w:t xml:space="preserve">yoki </w:t>
      </w:r>
      <w:r w:rsidR="0036161E" w:rsidRPr="003616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31E1">
        <w:rPr>
          <w:rFonts w:ascii="Times New Roman" w:hAnsi="Times New Roman" w:cs="Times New Roman"/>
          <w:sz w:val="24"/>
          <w:szCs w:val="24"/>
          <w:lang w:val="en-US"/>
        </w:rPr>
        <w:t>bo’ylama</w:t>
      </w:r>
      <w:proofErr w:type="gramEnd"/>
      <w:r w:rsidR="002031E1">
        <w:rPr>
          <w:rFonts w:ascii="Times New Roman" w:hAnsi="Times New Roman" w:cs="Times New Roman"/>
          <w:sz w:val="24"/>
          <w:szCs w:val="24"/>
          <w:lang w:val="en-US"/>
        </w:rPr>
        <w:t xml:space="preserve"> mahkasmlashni</w:t>
      </w:r>
      <w:r w:rsidR="0036161E" w:rsidRPr="0036161E">
        <w:rPr>
          <w:rFonts w:ascii="Times New Roman" w:hAnsi="Times New Roman" w:cs="Times New Roman"/>
          <w:sz w:val="24"/>
          <w:szCs w:val="24"/>
          <w:lang w:val="en-US"/>
        </w:rPr>
        <w:t xml:space="preserve"> o'z ichiga oladi.</w:t>
      </w:r>
      <w:r w:rsidR="002D1FF9" w:rsidRPr="002D1FF9">
        <w:rPr>
          <w:lang w:val="en-US"/>
        </w:rPr>
        <w:t xml:space="preserve"> </w:t>
      </w:r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KRANLAR </w:t>
      </w:r>
      <w:r w:rsidR="002D1FF9">
        <w:rPr>
          <w:rFonts w:ascii="Times New Roman" w:hAnsi="Times New Roman" w:cs="Times New Roman"/>
          <w:sz w:val="24"/>
          <w:szCs w:val="24"/>
          <w:lang w:val="en-US"/>
        </w:rPr>
        <w:t xml:space="preserve">YO’LLARINI BINOGA MAHKAMLASH. </w:t>
      </w:r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Minora kranining binoga </w:t>
      </w:r>
      <w:r w:rsidR="002D1FF9">
        <w:rPr>
          <w:rFonts w:ascii="Times New Roman" w:hAnsi="Times New Roman" w:cs="Times New Roman"/>
          <w:sz w:val="24"/>
          <w:szCs w:val="24"/>
          <w:lang w:val="en-US"/>
        </w:rPr>
        <w:t xml:space="preserve">mahkamlash </w:t>
      </w:r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talab qilinadigan ish masofasi Rp bilan belgilanadi. Bunday holda, kranning o'lchamlari </w:t>
      </w:r>
      <w:proofErr w:type="gramStart"/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kranning uchish-qo'nish yo'laklarining o'lchovi hisobga olinishi kerak. Bino yoki inshoot yaqinida minorali kranni o'rnatish kran va </w:t>
      </w:r>
      <w:proofErr w:type="gramStart"/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bino </w:t>
      </w:r>
      <w:r w:rsidR="002D1F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>o'rtasidagi</w:t>
      </w:r>
      <w:proofErr w:type="gramEnd"/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, shuningdek, kran va qurilish maydonchasidagi boshqa ob'ektlar </w:t>
      </w:r>
      <w:r w:rsidR="002D1F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1FF9"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o'rtasidagi xavfsiz masofani hisobga olgan </w:t>
      </w:r>
      <w:r w:rsidR="002D1FF9">
        <w:rPr>
          <w:rFonts w:ascii="Times New Roman" w:hAnsi="Times New Roman" w:cs="Times New Roman"/>
          <w:sz w:val="24"/>
          <w:szCs w:val="24"/>
          <w:lang w:val="en-US"/>
        </w:rPr>
        <w:t xml:space="preserve">holda amalga oshiriladi. </w:t>
      </w:r>
    </w:p>
    <w:p w:rsidR="00A925DD" w:rsidRDefault="002D1F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>
        <w:rPr>
          <w:rFonts w:ascii="Times New Roman" w:hAnsi="Times New Roman" w:cs="Times New Roman"/>
          <w:sz w:val="24"/>
          <w:szCs w:val="24"/>
          <w:lang w:val="en-US"/>
        </w:rPr>
        <w:t>YO’L</w:t>
      </w:r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LARINI CHUKURGA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KO’NDALANG BOG'LASh. </w:t>
      </w:r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Chuqurlar </w:t>
      </w:r>
      <w:proofErr w:type="gramStart"/>
      <w:r w:rsidRPr="002D1FF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podvallari bo'lgan binolar yaqinida minora kranlari tuproqning barqaror joylashuvi zonasida (qulash prizmasi orqasida) o'rnatilishi kerak. Nishab</w:t>
      </w:r>
      <w:r w:rsidR="00747E21">
        <w:rPr>
          <w:rFonts w:ascii="Times New Roman" w:hAnsi="Times New Roman" w:cs="Times New Roman"/>
          <w:sz w:val="24"/>
          <w:szCs w:val="24"/>
          <w:lang w:val="en-US"/>
        </w:rPr>
        <w:t xml:space="preserve">lik </w:t>
      </w:r>
      <w:proofErr w:type="gramStart"/>
      <w:r w:rsidR="00747E21">
        <w:rPr>
          <w:rFonts w:ascii="Times New Roman" w:hAnsi="Times New Roman" w:cs="Times New Roman"/>
          <w:sz w:val="24"/>
          <w:szCs w:val="24"/>
          <w:lang w:val="en-US"/>
        </w:rPr>
        <w:t xml:space="preserve">tomonga </w:t>
      </w:r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maksimal</w:t>
      </w:r>
      <w:proofErr w:type="gramEnd"/>
      <w:r w:rsidRPr="002D1FF9">
        <w:rPr>
          <w:rFonts w:ascii="Times New Roman" w:hAnsi="Times New Roman" w:cs="Times New Roman"/>
          <w:sz w:val="24"/>
          <w:szCs w:val="24"/>
          <w:lang w:val="en-US"/>
        </w:rPr>
        <w:t xml:space="preserve"> yondashish, kranning ishlashi paytida tuproq turini va uning maksimal namligini hisobga olgan holda hisoblash yo'li bilan aniqlanishi kerak</w:t>
      </w:r>
    </w:p>
    <w:p w:rsidR="002D1FF9" w:rsidRDefault="002D1F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D1FF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925DD" w:rsidRPr="00A925DD">
        <w:rPr>
          <w:lang w:val="en-US"/>
        </w:rPr>
        <w:t xml:space="preserve"> </w:t>
      </w:r>
      <w:r w:rsidR="00A925DD">
        <w:rPr>
          <w:noProof/>
          <w:lang w:eastAsia="ru-RU"/>
        </w:rPr>
        <w:drawing>
          <wp:inline distT="0" distB="0" distL="0" distR="0">
            <wp:extent cx="2838450" cy="2695575"/>
            <wp:effectExtent l="0" t="0" r="0" b="9525"/>
            <wp:docPr id="10" name="Рисунок 10" descr="Устройство башенный кран: Устройство башенного крана. Монтаж и демонтаж башенных  кранов - ТеплоЭнергоРем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тройство башенный кран: Устройство башенного крана. Монтаж и демонтаж башенных  кранов - ТеплоЭнергоРемон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DD" w:rsidRPr="00A925DD">
        <w:rPr>
          <w:lang w:val="en-US"/>
        </w:rPr>
        <w:t xml:space="preserve"> </w:t>
      </w:r>
      <w:r w:rsidR="00A925DD">
        <w:rPr>
          <w:noProof/>
          <w:lang w:eastAsia="ru-RU"/>
        </w:rPr>
        <w:drawing>
          <wp:inline distT="0" distB="0" distL="0" distR="0">
            <wp:extent cx="2628900" cy="2667000"/>
            <wp:effectExtent l="0" t="0" r="0" b="0"/>
            <wp:docPr id="12" name="Рисунок 12" descr="Крепление башенного крана к зданию - Ats-Sib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репление башенного крана к зданию - Ats-Sib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21" w:rsidRDefault="00747E21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>
        <w:rPr>
          <w:rFonts w:ascii="Times New Roman" w:hAnsi="Times New Roman" w:cs="Times New Roman"/>
          <w:sz w:val="24"/>
          <w:szCs w:val="24"/>
          <w:lang w:val="en-US"/>
        </w:rPr>
        <w:t>YO’L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>LARINING BO'YL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YO’NALISHDA  BOG'LASH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Minora kranlarini bo'ylama bog'lash ob'ektning barcha rejalashtirilgan joylariga eng og'ir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bolgan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>va eng uzoq</w:t>
      </w:r>
      <w:r>
        <w:rPr>
          <w:rFonts w:ascii="Times New Roman" w:hAnsi="Times New Roman" w:cs="Times New Roman"/>
          <w:sz w:val="24"/>
          <w:szCs w:val="24"/>
          <w:lang w:val="en-US"/>
        </w:rPr>
        <w:t>da joylashgan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yuklarni etkazib berishni hisobga olgan holda kran uchish-qo'nish yo'laklarining zarur uzunligini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niqlash uchun amalga oshiriladi,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shuningdek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kranni</w:t>
      </w:r>
      <w:proofErr w:type="gramEnd"/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ishlatishda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xavfsizlikni  ta’minlash uchun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tormozlash masofasining zarur uzunligini va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yo’l boshidagi to’siqlarni </w:t>
      </w:r>
      <w:r w:rsidRPr="00747E21">
        <w:rPr>
          <w:rFonts w:ascii="Times New Roman" w:hAnsi="Times New Roman" w:cs="Times New Roman"/>
          <w:sz w:val="24"/>
          <w:szCs w:val="24"/>
          <w:lang w:val="en-US"/>
        </w:rPr>
        <w:t xml:space="preserve"> o'rnatishni hisobga olgan holda, </w:t>
      </w:r>
      <w:r>
        <w:rPr>
          <w:rFonts w:ascii="Times New Roman" w:hAnsi="Times New Roman" w:cs="Times New Roman"/>
          <w:sz w:val="24"/>
          <w:szCs w:val="24"/>
          <w:lang w:val="en-US"/>
        </w:rPr>
        <w:t>mahkamlanadi.</w:t>
      </w:r>
      <w:r w:rsidR="00CE0A5D" w:rsidRPr="00CE0A5D">
        <w:rPr>
          <w:lang w:val="en-US"/>
        </w:rPr>
        <w:t xml:space="preserve">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Bir yo'l rishtasiga o'rnatilgan kran statsionar 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>hisoblanadi.</w:t>
      </w:r>
      <w:r w:rsidR="00CE0A5D" w:rsidRPr="00CE0A5D">
        <w:rPr>
          <w:lang w:val="en-US"/>
        </w:rPr>
        <w:t xml:space="preserve">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>Katta balandlikda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 ishlar olib </w:t>
      </w:r>
      <w:proofErr w:type="gramStart"/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borilayotganda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minora</w:t>
      </w:r>
      <w:proofErr w:type="gramEnd"/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kranlari qo'shimcha ravishda qurilayotgan 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>bino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ga 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>biriktiriladi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>. Bunday kranlar biriktirilgan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 kranlar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deb ataladi. Biriktirilgan minora kranlari mobil </w:t>
      </w:r>
      <w:proofErr w:type="gramStart"/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statsionar bo'lishi mumkin. Ular fuqarolik binolari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ni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ixcham, baland qavatli </w:t>
      </w:r>
      <w:proofErr w:type="gramStart"/>
      <w:r w:rsidR="00CE0A5D">
        <w:rPr>
          <w:rFonts w:ascii="Times New Roman" w:hAnsi="Times New Roman" w:cs="Times New Roman"/>
          <w:sz w:val="24"/>
          <w:szCs w:val="24"/>
          <w:lang w:val="en-US"/>
        </w:rPr>
        <w:t xml:space="preserve">karkaslarini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o'rnatish</w:t>
      </w:r>
      <w:proofErr w:type="gramEnd"/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uchun ishlatiladi. Mobil versiyada bu kranlar ma'lum bir balandlikka (30-50 m) qadar mustaqil kranlar sifatida ishlaydi. Yuqori balandlikda biriktiruvchi kranlar qurilayotgan binoga kranning to'qqizta </w:t>
      </w:r>
      <w:proofErr w:type="gramStart"/>
      <w:r w:rsidR="000D1305">
        <w:rPr>
          <w:rFonts w:ascii="Times New Roman" w:hAnsi="Times New Roman" w:cs="Times New Roman"/>
          <w:sz w:val="24"/>
          <w:szCs w:val="24"/>
          <w:lang w:val="en-US"/>
        </w:rPr>
        <w:t xml:space="preserve">seksiyasi </w:t>
      </w:r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uchun</w:t>
      </w:r>
      <w:proofErr w:type="gramEnd"/>
      <w:r w:rsidR="00CE0A5D" w:rsidRPr="00CE0A5D">
        <w:rPr>
          <w:rFonts w:ascii="Times New Roman" w:hAnsi="Times New Roman" w:cs="Times New Roman"/>
          <w:sz w:val="24"/>
          <w:szCs w:val="24"/>
          <w:lang w:val="en-US"/>
        </w:rPr>
        <w:t xml:space="preserve"> bittadan maxsus bog'ichlar yordamida biriktiriladi.</w:t>
      </w:r>
      <w:r w:rsidR="00E41A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 xml:space="preserve">Misol sifatida, KB-473 statsionar biriktirilgan kran </w:t>
      </w:r>
      <w:r w:rsidR="00E41A47">
        <w:rPr>
          <w:rFonts w:ascii="Times New Roman" w:hAnsi="Times New Roman" w:cs="Times New Roman"/>
          <w:sz w:val="24"/>
          <w:szCs w:val="24"/>
          <w:lang w:val="en-US"/>
        </w:rPr>
        <w:t xml:space="preserve">monolit </w:t>
      </w:r>
      <w:r w:rsidR="00E41A47">
        <w:rPr>
          <w:rFonts w:ascii="Times New Roman" w:hAnsi="Times New Roman" w:cs="Times New Roman"/>
          <w:sz w:val="24"/>
          <w:szCs w:val="24"/>
          <w:lang w:val="en-US"/>
        </w:rPr>
        <w:lastRenderedPageBreak/>
        <w:t>poydevorga o'rnatiladi</w:t>
      </w:r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 xml:space="preserve">. Ushbu kran modelida </w:t>
      </w:r>
      <w:proofErr w:type="gramStart"/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>qo'zg'almas</w:t>
      </w:r>
      <w:proofErr w:type="gramEnd"/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 xml:space="preserve"> minora va yuk tashuvchi trolleybus bilan jihozlangan to'liq aylanadigan to'sinli bom mavjud. 42</w:t>
      </w:r>
      <w:proofErr w:type="gramStart"/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="00E41A47" w:rsidRPr="00E41A47">
        <w:rPr>
          <w:rFonts w:ascii="Times New Roman" w:hAnsi="Times New Roman" w:cs="Times New Roman"/>
          <w:sz w:val="24"/>
          <w:szCs w:val="24"/>
          <w:lang w:val="en-US"/>
        </w:rPr>
        <w:t xml:space="preserve"> m balandlikdagi KB-473 krani mustaqil kran sifatida ishlashi mumkin. Yuk ko'tarish balandligining oshishi bilan kran binoga maxsus ulanishlar bilan biriktiriladi.</w:t>
      </w:r>
      <w:r w:rsidR="00E03D02" w:rsidRPr="00E03D02">
        <w:rPr>
          <w:lang w:val="en-US"/>
        </w:rPr>
        <w:t xml:space="preserve"> </w:t>
      </w:r>
      <w:r w:rsid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>Monolit poydevorga biriktirilgan minora krani KB-473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ilgak qulochi </w:t>
      </w:r>
      <w:r w:rsidR="00664A63" w:rsidRPr="00E03D02">
        <w:rPr>
          <w:rFonts w:ascii="Times New Roman" w:hAnsi="Times New Roman" w:cs="Times New Roman"/>
          <w:sz w:val="24"/>
          <w:szCs w:val="24"/>
          <w:lang w:val="en-US"/>
        </w:rPr>
        <w:t>20,5 m gacha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 bo’lganda </w:t>
      </w:r>
      <w:r w:rsidR="00664A63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8 t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ilgak qulochi 50 m ,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ko'tarish balandligi 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122,4 m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bop’lganda </w:t>
      </w:r>
      <w:r w:rsidR="00664A63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2 t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 xml:space="preserve">yuk ko’tara oladi. </w:t>
      </w:r>
      <w:r w:rsidR="00664A63" w:rsidRPr="00E03D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A63">
        <w:rPr>
          <w:rFonts w:ascii="Times New Roman" w:hAnsi="Times New Roman" w:cs="Times New Roman"/>
          <w:sz w:val="24"/>
          <w:szCs w:val="24"/>
          <w:lang w:val="en-US"/>
        </w:rPr>
        <w:t>Kran 26 qismdan iborat bo’lib k</w:t>
      </w:r>
      <w:r w:rsidR="00E03D02" w:rsidRPr="00E03D02">
        <w:rPr>
          <w:rFonts w:ascii="Times New Roman" w:hAnsi="Times New Roman" w:cs="Times New Roman"/>
          <w:sz w:val="24"/>
          <w:szCs w:val="24"/>
          <w:lang w:val="en-US"/>
        </w:rPr>
        <w:t>ranni o'rnatish gidravlik o'rnatish moslamasi yordamida uzaytirish usuli bilan amalga oshiriladi.</w:t>
      </w:r>
      <w:r w:rsidR="005F47AD" w:rsidRPr="005F47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0"/>
    <w:p w:rsidR="002A1ECB" w:rsidRPr="00024C0D" w:rsidRDefault="002A1EC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A1ECB" w:rsidRPr="00024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926A6"/>
    <w:multiLevelType w:val="hybridMultilevel"/>
    <w:tmpl w:val="566AAF72"/>
    <w:lvl w:ilvl="0" w:tplc="081EE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D755F4"/>
    <w:multiLevelType w:val="hybridMultilevel"/>
    <w:tmpl w:val="B7C81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267BD"/>
    <w:multiLevelType w:val="hybridMultilevel"/>
    <w:tmpl w:val="34E24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FB"/>
    <w:rsid w:val="00024C0D"/>
    <w:rsid w:val="00077B0E"/>
    <w:rsid w:val="0008782D"/>
    <w:rsid w:val="000D1305"/>
    <w:rsid w:val="00115A3F"/>
    <w:rsid w:val="0017356F"/>
    <w:rsid w:val="002026F6"/>
    <w:rsid w:val="002031E1"/>
    <w:rsid w:val="002A1ECB"/>
    <w:rsid w:val="002D1FF9"/>
    <w:rsid w:val="002F4AC2"/>
    <w:rsid w:val="0036161E"/>
    <w:rsid w:val="00380285"/>
    <w:rsid w:val="004C3F14"/>
    <w:rsid w:val="00560A77"/>
    <w:rsid w:val="005F47AD"/>
    <w:rsid w:val="006153DE"/>
    <w:rsid w:val="00664A63"/>
    <w:rsid w:val="006C082F"/>
    <w:rsid w:val="00747E21"/>
    <w:rsid w:val="00877B67"/>
    <w:rsid w:val="00897003"/>
    <w:rsid w:val="00960304"/>
    <w:rsid w:val="00A829FB"/>
    <w:rsid w:val="00A87B17"/>
    <w:rsid w:val="00A925DD"/>
    <w:rsid w:val="00AF0D4E"/>
    <w:rsid w:val="00CE0A5D"/>
    <w:rsid w:val="00DC6591"/>
    <w:rsid w:val="00E0239F"/>
    <w:rsid w:val="00E03D02"/>
    <w:rsid w:val="00E41A47"/>
    <w:rsid w:val="00F11E61"/>
    <w:rsid w:val="00F1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DC72"/>
  <w15:chartTrackingRefBased/>
  <w15:docId w15:val="{4E415FC2-CA31-4D2A-8B3B-304D338F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Исматилло ака</dc:creator>
  <cp:keywords/>
  <dc:description/>
  <cp:lastModifiedBy>Исматилло ака</cp:lastModifiedBy>
  <cp:revision>15</cp:revision>
  <dcterms:created xsi:type="dcterms:W3CDTF">2022-03-01T10:50:00Z</dcterms:created>
  <dcterms:modified xsi:type="dcterms:W3CDTF">2022-03-03T04:04:00Z</dcterms:modified>
</cp:coreProperties>
</file>