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16" w:rsidRPr="000F5316" w:rsidRDefault="000F5316" w:rsidP="00712DD6">
      <w:pPr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</w:pPr>
      <w:bookmarkStart w:id="0" w:name="_GoBack"/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nima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?</w:t>
      </w:r>
      <w:proofErr w:type="gramEnd"/>
    </w:p>
    <w:bookmarkEnd w:id="0"/>
    <w:p w:rsidR="000F5316" w:rsidRPr="000F5316" w:rsidRDefault="000F5316" w:rsidP="000F5316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i/>
          <w:iCs/>
          <w:sz w:val="15"/>
          <w:szCs w:val="15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sz w:val="15"/>
          <w:szCs w:val="15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Roboto" w:eastAsia="Times New Roman" w:hAnsi="Roboto" w:cs="Calibri"/>
          <w:b/>
          <w:bCs/>
          <w:i/>
          <w:iCs/>
          <w:color w:val="000000"/>
          <w:sz w:val="28"/>
          <w:szCs w:val="28"/>
          <w:lang w:val="en-US" w:eastAsia="ru-RU"/>
        </w:rPr>
        <w:t>Tok</w:t>
      </w:r>
      <w:proofErr w:type="spell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Aksariyat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odamlar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sexrli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narsadek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tuyuladi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ko’zga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ko’rinmaydi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rangi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hidi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yo’q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qadar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tushunarli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emas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elektronika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o’rganishda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xossalarini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bilmasdan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turib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tasavvur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Nima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kerak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?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Biror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foydali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bajarish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foydasiz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Muhimi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nimadir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bajarish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Bizning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tanamiz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o’zining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qandaydir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Kimdadir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rosa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ko’p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zarba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g’ishtni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sindiradi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Boshqasi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hatto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kichkina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narsani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xam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ko’tara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olmasligi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Biz 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qurilmaning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tushunchasini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hodisalarning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barchasining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o'xshashligini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keltirib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o'tamiz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Ya’ni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qiyoslab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oson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tushunamiz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tasavvur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yana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gidravlik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sxemaga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qaytamiz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Tasavvur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sig’imi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unga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ulangan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712DD6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479540" cy="3091545"/>
            <wp:effectExtent l="0" t="0" r="0" b="0"/>
            <wp:docPr id="2" name="Рисунок 2" descr="C:\Users\Elektrik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ktrik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9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Faraz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–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o’tkazgich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ichidagi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–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Biz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kranni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ozroq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ochsak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bo’ylab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Sekin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biroq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juda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kuchsiz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Endi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kranni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to’liq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ochamiz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juda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yo’lida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turgan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biron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idishni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ag’darib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yuboradigan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darajada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 </w:t>
      </w:r>
    </w:p>
    <w:p w:rsidR="000F5316" w:rsidRPr="000F5316" w:rsidRDefault="00712DD6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6479540" cy="3266398"/>
            <wp:effectExtent l="0" t="0" r="0" b="0"/>
            <wp:docPr id="3" name="Рисунок 3" descr="C:\Users\Elektrik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ktrik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6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kuchsiz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–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zaryadlangan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zarralarni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kuchsiz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bizda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bo’ylab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tarafga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sekin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kuchsiz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harakatlanyapti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qanchalik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xam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Mana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bildik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qanchalik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shunchalik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aksincha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712DD6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229350" cy="3817376"/>
            <wp:effectExtent l="0" t="0" r="0" b="0"/>
            <wp:docPr id="5" name="Рисунок 5" descr="C:\Users\Elektrik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ktrik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81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orqali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oqayotgani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kabi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o’tkazgichlar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orqali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Suyuqlikni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analogi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deb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tasavvur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</w:p>
    <w:p w:rsidR="004A33AB" w:rsidRDefault="004A33AB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7"/>
          <w:szCs w:val="27"/>
          <w:lang w:eastAsia="ru-RU"/>
        </w:rPr>
        <w:lastRenderedPageBreak/>
        <w:drawing>
          <wp:inline distT="0" distB="0" distL="0" distR="0">
            <wp:extent cx="6515100" cy="3900761"/>
            <wp:effectExtent l="0" t="0" r="0" b="5080"/>
            <wp:docPr id="6" name="Рисунок 6" descr="C:\Users\Elektrik\Desktop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ktrik\Desktop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9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aynan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gidravlikaga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o'xshatish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kerak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chunki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suyuqlik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siqilmaydi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Bu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anglatadiki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to'planib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qolmaydi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hech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joyga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cho'zilmaydi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demak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, (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kesim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orqali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suyuqlik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miqdori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xil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)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joyda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xil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xuddi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xususiyatga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Ya’ni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joyida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xil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4A33AB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448425" cy="4179683"/>
            <wp:effectExtent l="0" t="0" r="0" b="0"/>
            <wp:docPr id="7" name="Рисунок 7" descr="C:\Users\Elektrik\Desktop\Без назван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ektrik\Desktop\Без названия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17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lastRenderedPageBreak/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qaysi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tarafga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?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–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Yuqori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bosim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nuqtasidan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past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bosim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nuqtasiga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devorlarida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xil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bosimga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bo’lgan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nuqtalar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orasida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xuddi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: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O'xshashlik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oddiy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: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o'tkazgichga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o'xshaydi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o'xshaydi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quvur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liniyasidagi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bosim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potensiali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kuchlanishga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o'xshaydi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0F5316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nima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?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biladiki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radiolar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televizorlar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magnitofonlar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boshqa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padioelektron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qurilmalar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ishlaydi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Oddiy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mashinani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yurgizsak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unda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qiluvchi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qismlari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bor.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Elektronikada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platalar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harakatsiz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turgandek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biroq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aldamchi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chunki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o’tkazgich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detal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bizni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ko’zimizga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ko’rinmaydigan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to’la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E621C1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696075" cy="6045485"/>
            <wp:effectExtent l="0" t="0" r="0" b="0"/>
            <wp:docPr id="8" name="Рисунок 8" descr="C:\Users\Elektrik\Desktop\Без названия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ktrik\Desktop\Без названия (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046" cy="605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lastRenderedPageBreak/>
        <w:t>Bizni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o'rab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turgan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narsa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atomlardan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zarrachalardan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iborat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bo'lib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faqat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mikroskopning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maxsus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ko'rish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Ammo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atomlarning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o'zi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kichikroq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zarrachalardan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protonlar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neytronlar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iborat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Protonlar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neytronlar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atomning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yadrosini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(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markazini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)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tashkil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 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yadro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atrofida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aylanadi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Bu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xuddi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quyosh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atrofidagi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sayyoralar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kabi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5C66C8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543675" cy="5426462"/>
            <wp:effectExtent l="0" t="0" r="0" b="3175"/>
            <wp:docPr id="9" name="Рисунок 9" descr="C:\Users\Elektrik\Desktop\Без названия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ktrik\Desktop\Без названия (6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42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Protonlar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protonlar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atomda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ushlanib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turiladi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: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magnitlarning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qarama-qarshi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qutblari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singari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bir-birini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tortadi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Ba'zi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moddalar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o'tkazuvchanlikka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: agar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ularga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energiya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ta'sir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qilsangiz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(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masalan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batareya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), 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holda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ulardagi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atomdan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atomga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o'ta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boshlaydi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!</w:t>
      </w:r>
    </w:p>
    <w:p w:rsidR="005C66C8" w:rsidRDefault="005C66C8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</w:pPr>
    </w:p>
    <w:p w:rsidR="005C66C8" w:rsidRDefault="005C66C8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</w:pPr>
    </w:p>
    <w:p w:rsidR="005C66C8" w:rsidRDefault="005C66C8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</w:pPr>
    </w:p>
    <w:p w:rsidR="000F5316" w:rsidRPr="000F5316" w:rsidRDefault="000F5316" w:rsidP="005C66C8">
      <w:pPr>
        <w:spacing w:after="100" w:afterAutospacing="1" w:line="240" w:lineRule="auto"/>
        <w:jc w:val="center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lastRenderedPageBreak/>
        <w:t>Kuchlanish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keltiradi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Batareyani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lampochkaga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orqali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lampochkaning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chulg’amiga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berdingiz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Voltlarda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(V)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o'lchangan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yo'nalishda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itarib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ularning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chulg’am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bo'ylab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harakatlanishiga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olib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qanchalik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katta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bo'lsa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shuncha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ko'p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chulg’am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bo'ylab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5C66C8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i/>
          <w:iCs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572250" cy="5363204"/>
            <wp:effectExtent l="0" t="0" r="0" b="9525"/>
            <wp:docPr id="10" name="Рисунок 10" descr="C:\Users\Elektrik\Desktop\Без названия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ktrik\Desktop\Без названия (7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36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16" w:rsidRPr="000F5316" w:rsidRDefault="000F5316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proofErr w:type="gramStart"/>
      <w:r w:rsidRPr="000F5316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val="en-US" w:eastAsia="ru-RU"/>
        </w:rPr>
        <w:t>yo'nalishi</w:t>
      </w:r>
      <w:proofErr w:type="spellEnd"/>
      <w:proofErr w:type="gramEnd"/>
      <w:r w:rsidRPr="000F5316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Biz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temir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yoʼlda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tarkibi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joyidan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siljishini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Teplovoz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silkinish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beradi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sekin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deyarli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vaqtda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boshlaydi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Bu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bizga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nimalarni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sodir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boʼlishini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eslatadi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oʼzi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xuddiki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sekin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Lekin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deyarli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vaqtda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tarkib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boshlaydi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Xuddi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deyarli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vaqtda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yerida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boshlaydi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lastRenderedPageBreak/>
        <w:t>Soʼzimiz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bejizga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deyarli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vaqtda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boshlaydi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demadik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Teplovozni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birdaniga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tortmaydi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eastAsia="ru-RU"/>
        </w:rPr>
        <w:t>А</w:t>
      </w:r>
      <w:proofErr w:type="spellStart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vval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joyidan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birinchi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siljiydi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ikkinchi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siljiydi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keyin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uchinchi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tarzda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teplovozni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siltashi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butun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tarkibni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keltiradi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uzoq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uchastkalarida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sal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kechikish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boshlaydi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Xuddi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singari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vagonlardan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farqli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ravishda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o’zaro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tasiri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siljitadi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o’tkazgich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bo’ylab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katta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tezlikda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300 000 km/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sekund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qurilmalardan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sxema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oʼtkazgichlarda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xil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hech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farq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yoʼq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faqatgina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yopiq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boʼylab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keltirsa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rezistor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aksincha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oʼtishiga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qarshilik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Yurituvchi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potentsiallar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farqi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eastAsia="ru-RU"/>
        </w:rPr>
        <w:t>А</w:t>
      </w:r>
      <w:proofErr w:type="spellStart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ytaylik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ikkita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rezistorni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1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1000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parallel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ulasak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eastAsia="ru-RU"/>
        </w:rPr>
        <w:t>А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gar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berk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potentsiallar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farqi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boʼlsa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ikkisidan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xam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oʼtadi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Faqat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bittasidan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1000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marta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ikkinchisiga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nisbatan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-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mis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temir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kabi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o'tkazuvchan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material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ichidagi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,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zaryadlangan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zarralarni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tartibli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yo'nalishda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zaryadlangan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zarralar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doimo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qutbdan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qutbga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Bu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qutblar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deb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ataladi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Musbat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qutb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odatda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"+"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belgisi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qizil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rangda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qutb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"-"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belgisi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qora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rangda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ko'rsatiladi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vaqtlar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endi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kashf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qilingan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zamonlarda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plyusdan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minusga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yo'naltirilgan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deb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qaror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qilishgan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keyin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o’tkazgichlar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orqali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oqayotganini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bilishgan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lekin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manfiy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zaryad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ya'ni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minusga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qarab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yura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olmaydi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Biroq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olimlar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yo‘nalishni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kelishib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olganliklari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avvalgidek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qoldirishgan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O’sha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vaqtlar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hamma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savol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tug'ildi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: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nima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yo'nalishini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teskari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tomonga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o'zgartirib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bo'lmaydi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?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Lekin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bunga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hech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kim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javob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bermagan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Biz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qadar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muhim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emas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doim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yodda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tuting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: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plyusdan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minusga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qarab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Metalllar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erkin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harakatlanadigan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boy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atomlardan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iborat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mis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temirdan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yaxshi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o'tganligi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sababli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metallar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"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o'tkazgichlar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" deb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ataladi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0F5316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FA2F5F" w:rsidRDefault="00FA2F5F" w:rsidP="000F5316">
      <w:pPr>
        <w:spacing w:after="100" w:afterAutospacing="1" w:line="240" w:lineRule="auto"/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val="en-US" w:eastAsia="ru-RU"/>
        </w:rPr>
      </w:pPr>
    </w:p>
    <w:p w:rsidR="000F5316" w:rsidRPr="000F5316" w:rsidRDefault="000F5316" w:rsidP="000F5316">
      <w:pPr>
        <w:spacing w:after="100" w:afterAutospacing="1" w:line="240" w:lineRule="auto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spellStart"/>
      <w:r w:rsidRPr="000F5316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ru-RU"/>
        </w:rPr>
        <w:lastRenderedPageBreak/>
        <w:t>Tokni</w:t>
      </w:r>
      <w:proofErr w:type="spellEnd"/>
      <w:r w:rsidRPr="000F5316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ru-RU"/>
        </w:rPr>
        <w:t>o’lchash</w:t>
      </w:r>
      <w:proofErr w:type="spellEnd"/>
      <w:r w:rsidRPr="000F5316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ru-RU"/>
        </w:rPr>
        <w:t>.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kuchlanish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potensiallar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farqi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bo’lganligi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ikkita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nuqtada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o’lchanadi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Bizning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o'xshashligimiz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bo'yicha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kuchi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suv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oqimining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tezligi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bo'lgani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tezlikni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faqat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nuqtada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o'lchash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kerak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 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ham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shunga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o'xshash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kattaligini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o'lchash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biz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uzilgan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joyiga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ampermetrni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ulashimiz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kerak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Soda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aytganda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voltmetr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zanjirga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parallel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ulansa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ampermetr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ketma-ket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qilib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o'lchov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birligi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(A).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Bu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tokining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kashfiyotchisi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- 18-19-asrlar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oxirida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yashagan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buyuk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fransuz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fizigi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Andre-Mari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sharafiga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nomlangan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o’lchov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birligini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qisqartmasi</w:t>
      </w:r>
      <w:proofErr w:type="spellEnd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  "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A"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harfi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belgilanadi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Formulalarda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fizik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kattalik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"I"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harfi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belgilanadi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Kichik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milliamperlar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[mA],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mikroamperlarda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[µA]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ifodalanishi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milliamper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0,001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mikroamper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0,000001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amperga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r w:rsidRPr="000F5316"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  <w:t> </w:t>
      </w:r>
    </w:p>
    <w:p w:rsidR="000F5316" w:rsidRPr="000F5316" w:rsidRDefault="000F5316" w:rsidP="000F5316">
      <w:pPr>
        <w:spacing w:after="100" w:afterAutospacing="1" w:line="240" w:lineRule="auto"/>
        <w:jc w:val="both"/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en-US" w:eastAsia="ru-RU"/>
        </w:rPr>
      </w:pP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ampermetr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yordamida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o'lchanadi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Ampermetr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o’tkazgich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orqali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o'tadigan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elektronlar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sonini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o'lchamaydi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balki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boshqa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teng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darajada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samarali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tizimdan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foydalanadi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Klassik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ampermetr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,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ko'rsatgichi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(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strelka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) </w:t>
      </w:r>
      <w:proofErr w:type="spellStart"/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va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shkala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bilan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jihozlangan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elektromexanik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asbobdir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.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Bunday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ampermetrni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sanoat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elektr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panellarida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(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shitlarda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)</w:t>
      </w: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 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ko'rishingiz</w:t>
      </w:r>
      <w:proofErr w:type="spellEnd"/>
      <w:proofErr w:type="gram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mumkin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</w:p>
    <w:p w:rsidR="005039A1" w:rsidRPr="000F5316" w:rsidRDefault="000F5316" w:rsidP="000F5316">
      <w:pPr>
        <w:spacing w:after="100" w:afterAutospacing="1" w:line="240" w:lineRule="auto"/>
        <w:jc w:val="both"/>
        <w:rPr>
          <w:lang w:val="en-US"/>
        </w:rPr>
      </w:pPr>
      <w:proofErr w:type="gram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Biz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o'lchovlarimiz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uchun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multimetr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yoki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tok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kleshidan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 xml:space="preserve"> </w:t>
      </w:r>
      <w:proofErr w:type="spellStart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foydalanamiz</w:t>
      </w:r>
      <w:proofErr w:type="spellEnd"/>
      <w:r w:rsidRPr="000F5316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en-US" w:eastAsia="ru-RU"/>
        </w:rPr>
        <w:t>.</w:t>
      </w:r>
      <w:proofErr w:type="gramEnd"/>
    </w:p>
    <w:sectPr w:rsidR="005039A1" w:rsidRPr="000F5316" w:rsidSect="00EA7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6"/>
    <w:rsid w:val="000F5316"/>
    <w:rsid w:val="004A33AB"/>
    <w:rsid w:val="005039A1"/>
    <w:rsid w:val="005C66C8"/>
    <w:rsid w:val="00633E00"/>
    <w:rsid w:val="00712DD6"/>
    <w:rsid w:val="00787A60"/>
    <w:rsid w:val="00E621C1"/>
    <w:rsid w:val="00EA7432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F53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53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F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3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F53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53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F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3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Elektrik</dc:creator>
  <cp:lastModifiedBy>Elektrik</cp:lastModifiedBy>
  <cp:revision>1</cp:revision>
  <dcterms:created xsi:type="dcterms:W3CDTF">2023-07-10T05:01:00Z</dcterms:created>
  <dcterms:modified xsi:type="dcterms:W3CDTF">2023-07-10T05:26:00Z</dcterms:modified>
</cp:coreProperties>
</file>