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F" w:rsidRPr="004D74FB" w:rsidRDefault="0012749F" w:rsidP="0012749F">
      <w:pPr>
        <w:pStyle w:val="2"/>
        <w:rPr>
          <w:sz w:val="28"/>
          <w:szCs w:val="28"/>
        </w:rPr>
      </w:pPr>
      <w:bookmarkStart w:id="0" w:name="_Toc516689332"/>
      <w:proofErr w:type="spellStart"/>
      <w:r w:rsidRPr="004D74FB">
        <w:rPr>
          <w:rFonts w:cs="Times New Roman"/>
          <w:sz w:val="28"/>
          <w:szCs w:val="28"/>
        </w:rPr>
        <w:t>Simlarni</w:t>
      </w:r>
      <w:proofErr w:type="spellEnd"/>
      <w:r w:rsidRPr="004D74FB">
        <w:rPr>
          <w:rFonts w:cs="Times New Roman"/>
          <w:sz w:val="28"/>
          <w:szCs w:val="28"/>
        </w:rPr>
        <w:t xml:space="preserve"> </w:t>
      </w:r>
      <w:proofErr w:type="spellStart"/>
      <w:r w:rsidRPr="004D74FB">
        <w:rPr>
          <w:rFonts w:cs="Times New Roman"/>
          <w:sz w:val="28"/>
          <w:szCs w:val="28"/>
        </w:rPr>
        <w:t>bir</w:t>
      </w:r>
      <w:proofErr w:type="spellEnd"/>
      <w:r w:rsidRPr="004D74FB">
        <w:rPr>
          <w:rFonts w:cs="Times New Roman"/>
          <w:sz w:val="28"/>
          <w:szCs w:val="28"/>
        </w:rPr>
        <w:t xml:space="preserve"> – </w:t>
      </w:r>
      <w:proofErr w:type="spellStart"/>
      <w:r w:rsidRPr="004D74FB">
        <w:rPr>
          <w:rFonts w:cs="Times New Roman"/>
          <w:sz w:val="28"/>
          <w:szCs w:val="28"/>
        </w:rPr>
        <w:t>biriga</w:t>
      </w:r>
      <w:proofErr w:type="spellEnd"/>
      <w:r w:rsidRPr="004D74FB">
        <w:rPr>
          <w:rFonts w:cs="Times New Roman"/>
          <w:sz w:val="28"/>
          <w:szCs w:val="28"/>
        </w:rPr>
        <w:t xml:space="preserve"> </w:t>
      </w:r>
      <w:proofErr w:type="spellStart"/>
      <w:r w:rsidRPr="004D74FB">
        <w:rPr>
          <w:rFonts w:cs="Times New Roman"/>
          <w:sz w:val="28"/>
          <w:szCs w:val="28"/>
        </w:rPr>
        <w:t>ulash</w:t>
      </w:r>
      <w:proofErr w:type="spellEnd"/>
      <w:r w:rsidRPr="004D74F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4D74FB">
        <w:rPr>
          <w:rFonts w:cs="Times New Roman"/>
          <w:sz w:val="28"/>
          <w:szCs w:val="28"/>
        </w:rPr>
        <w:t>va</w:t>
      </w:r>
      <w:proofErr w:type="spellEnd"/>
      <w:proofErr w:type="gramEnd"/>
      <w:r w:rsidRPr="004D74FB">
        <w:rPr>
          <w:rFonts w:cs="Times New Roman"/>
          <w:sz w:val="28"/>
          <w:szCs w:val="28"/>
        </w:rPr>
        <w:t xml:space="preserve"> </w:t>
      </w:r>
      <w:proofErr w:type="spellStart"/>
      <w:r w:rsidRPr="004D74FB">
        <w:rPr>
          <w:rFonts w:cs="Times New Roman"/>
          <w:sz w:val="28"/>
          <w:szCs w:val="28"/>
        </w:rPr>
        <w:t>izolyatsiyalash</w:t>
      </w:r>
      <w:bookmarkEnd w:id="0"/>
      <w:proofErr w:type="spellEnd"/>
    </w:p>
    <w:p w:rsidR="0012749F" w:rsidRDefault="0012749F" w:rsidP="0012749F">
      <w:pPr>
        <w:pStyle w:val="3"/>
      </w:pPr>
      <w:bookmarkStart w:id="1" w:name="_Toc51668933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12749F" w:rsidRPr="004D74FB" w:rsidRDefault="0012749F" w:rsidP="0012749F">
      <w:pPr>
        <w:pStyle w:val="a3"/>
        <w:numPr>
          <w:ilvl w:val="0"/>
          <w:numId w:val="2"/>
        </w:numPr>
        <w:ind w:leftChars="0"/>
      </w:pPr>
      <w:proofErr w:type="spellStart"/>
      <w:r w:rsidRPr="004D74FB">
        <w:t>O`quvchilarga</w:t>
      </w:r>
      <w:proofErr w:type="spellEnd"/>
      <w:r w:rsidRPr="004D74FB">
        <w:t xml:space="preserve"> </w:t>
      </w:r>
      <w:proofErr w:type="spellStart"/>
      <w:r w:rsidRPr="004D74FB">
        <w:t>kabellardan</w:t>
      </w:r>
      <w:proofErr w:type="spellEnd"/>
      <w:r w:rsidRPr="004D74FB">
        <w:t xml:space="preserve"> </w:t>
      </w:r>
      <w:proofErr w:type="spellStart"/>
      <w:r w:rsidRPr="004D74FB">
        <w:t>to`g`ri</w:t>
      </w:r>
      <w:proofErr w:type="spellEnd"/>
      <w:r w:rsidRPr="004D74FB">
        <w:t xml:space="preserve"> </w:t>
      </w:r>
      <w:proofErr w:type="spellStart"/>
      <w:r w:rsidRPr="004D74FB">
        <w:t>foydalanish</w:t>
      </w:r>
      <w:proofErr w:type="spellEnd"/>
      <w:r w:rsidRPr="004D74FB">
        <w:t xml:space="preserve"> </w:t>
      </w:r>
      <w:proofErr w:type="spellStart"/>
      <w:r w:rsidRPr="004D74FB">
        <w:t>va</w:t>
      </w:r>
      <w:proofErr w:type="spellEnd"/>
      <w:r w:rsidRPr="004D74FB">
        <w:t xml:space="preserve"> </w:t>
      </w:r>
      <w:proofErr w:type="spellStart"/>
      <w:r w:rsidRPr="004D74FB">
        <w:t>xavfsizlikni</w:t>
      </w:r>
      <w:proofErr w:type="spellEnd"/>
      <w:r w:rsidRPr="004D74FB">
        <w:t xml:space="preserve"> </w:t>
      </w:r>
      <w:proofErr w:type="spellStart"/>
      <w:r w:rsidRPr="004D74FB">
        <w:t>oshirish</w:t>
      </w:r>
      <w:proofErr w:type="spellEnd"/>
    </w:p>
    <w:p w:rsidR="0012749F" w:rsidRDefault="0012749F" w:rsidP="0012749F">
      <w:pPr>
        <w:pStyle w:val="3"/>
      </w:pPr>
      <w:bookmarkStart w:id="2" w:name="_Toc51668933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  <w:r>
        <w:t xml:space="preserve"> </w:t>
      </w:r>
    </w:p>
    <w:p w:rsidR="0012749F" w:rsidRDefault="0012749F" w:rsidP="0012749F">
      <w:pPr>
        <w:jc w:val="center"/>
      </w:pPr>
      <w:r w:rsidRPr="004D74FB">
        <w:rPr>
          <w:noProof/>
          <w:lang w:val="ru-RU" w:eastAsia="ru-RU"/>
        </w:rPr>
        <w:drawing>
          <wp:inline distT="0" distB="0" distL="0" distR="0" wp14:anchorId="2BF20BC3" wp14:editId="7FB9EF6F">
            <wp:extent cx="5310131" cy="1825151"/>
            <wp:effectExtent l="0" t="0" r="0" b="0"/>
            <wp:docPr id="235" name="Picture 41" descr="C:\Users\user\Desktop\f6414caf-01b6-455a-a5c7-fdcc349a35a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user\Desktop\f6414caf-01b6-455a-a5c7-fdcc349a35a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56" cy="18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9F" w:rsidRPr="004D74FB" w:rsidRDefault="0012749F" w:rsidP="0012749F">
      <w:pPr>
        <w:jc w:val="center"/>
      </w:pPr>
      <w:r w:rsidRPr="004D74FB">
        <w:t>51</w:t>
      </w:r>
      <w:r w:rsidRPr="004D74FB">
        <w:rPr>
          <w:rFonts w:hint="eastAsia"/>
        </w:rPr>
        <w:t xml:space="preserve"> </w:t>
      </w:r>
      <w:r w:rsidRPr="004D74FB">
        <w:t>–</w:t>
      </w:r>
      <w:r w:rsidRPr="004D74FB">
        <w:rPr>
          <w:rFonts w:hint="eastAsia"/>
        </w:rPr>
        <w:t xml:space="preserve"> </w:t>
      </w:r>
      <w:proofErr w:type="spellStart"/>
      <w:proofErr w:type="gramStart"/>
      <w:r w:rsidRPr="004D74FB">
        <w:rPr>
          <w:rFonts w:hint="eastAsia"/>
        </w:rPr>
        <w:t>rasm</w:t>
      </w:r>
      <w:proofErr w:type="spellEnd"/>
      <w:proofErr w:type="gramEnd"/>
      <w:r w:rsidRPr="004D74FB">
        <w:t xml:space="preserve">. </w:t>
      </w:r>
      <w:proofErr w:type="spellStart"/>
      <w:r w:rsidRPr="004D74FB">
        <w:t>Kabellarni</w:t>
      </w:r>
      <w:proofErr w:type="spellEnd"/>
      <w:r w:rsidRPr="004D74FB">
        <w:t xml:space="preserve"> </w:t>
      </w:r>
      <w:proofErr w:type="spellStart"/>
      <w:r w:rsidRPr="004D74FB">
        <w:t>bir</w:t>
      </w:r>
      <w:proofErr w:type="spellEnd"/>
      <w:r w:rsidRPr="004D74FB">
        <w:t xml:space="preserve"> – </w:t>
      </w:r>
      <w:proofErr w:type="spellStart"/>
      <w:r w:rsidRPr="004D74FB">
        <w:t>biriga</w:t>
      </w:r>
      <w:proofErr w:type="spellEnd"/>
      <w:r w:rsidRPr="004D74FB">
        <w:t xml:space="preserve"> </w:t>
      </w:r>
      <w:proofErr w:type="spellStart"/>
      <w:r w:rsidRPr="004D74FB">
        <w:t>to`g`</w:t>
      </w:r>
      <w:proofErr w:type="gramStart"/>
      <w:r w:rsidRPr="004D74FB">
        <w:t>ri</w:t>
      </w:r>
      <w:proofErr w:type="spellEnd"/>
      <w:proofErr w:type="gramEnd"/>
      <w:r w:rsidRPr="004D74FB">
        <w:t xml:space="preserve"> </w:t>
      </w:r>
      <w:proofErr w:type="spellStart"/>
      <w:r w:rsidRPr="004D74FB">
        <w:t>ulash</w:t>
      </w:r>
      <w:proofErr w:type="spellEnd"/>
      <w:r w:rsidRPr="004D74FB">
        <w:t>.</w:t>
      </w:r>
    </w:p>
    <w:p w:rsidR="0012749F" w:rsidRPr="004D74FB" w:rsidRDefault="0012749F" w:rsidP="0012749F">
      <w:proofErr w:type="spellStart"/>
      <w:proofErr w:type="gramStart"/>
      <w:r w:rsidRPr="004D74FB">
        <w:t>Energetika</w:t>
      </w:r>
      <w:proofErr w:type="spellEnd"/>
      <w:r w:rsidRPr="004D74FB">
        <w:t xml:space="preserve"> </w:t>
      </w:r>
      <w:proofErr w:type="spellStart"/>
      <w:r w:rsidRPr="004D74FB">
        <w:t>tizimi</w:t>
      </w:r>
      <w:proofErr w:type="spellEnd"/>
      <w:r w:rsidRPr="004D74FB">
        <w:t xml:space="preserve"> </w:t>
      </w:r>
      <w:proofErr w:type="spellStart"/>
      <w:r w:rsidRPr="004D74FB">
        <w:t>elektr</w:t>
      </w:r>
      <w:proofErr w:type="spellEnd"/>
      <w:r w:rsidRPr="004D74FB">
        <w:t xml:space="preserve"> </w:t>
      </w:r>
      <w:proofErr w:type="spellStart"/>
      <w:r w:rsidRPr="004D74FB">
        <w:t>toki</w:t>
      </w:r>
      <w:proofErr w:type="spellEnd"/>
      <w:r w:rsidRPr="004D74FB">
        <w:t xml:space="preserve"> </w:t>
      </w:r>
      <w:proofErr w:type="spellStart"/>
      <w:r w:rsidRPr="004D74FB">
        <w:t>bilan</w:t>
      </w:r>
      <w:proofErr w:type="spellEnd"/>
      <w:r w:rsidRPr="004D74FB">
        <w:t xml:space="preserve"> </w:t>
      </w:r>
      <w:proofErr w:type="spellStart"/>
      <w:r w:rsidRPr="004D74FB">
        <w:t>ishlash</w:t>
      </w:r>
      <w:proofErr w:type="spellEnd"/>
      <w:r w:rsidRPr="004D74FB">
        <w:t xml:space="preserve"> </w:t>
      </w:r>
      <w:proofErr w:type="spellStart"/>
      <w:r w:rsidRPr="004D74FB">
        <w:t>xavflilik</w:t>
      </w:r>
      <w:proofErr w:type="spellEnd"/>
      <w:r w:rsidRPr="004D74FB">
        <w:t xml:space="preserve"> </w:t>
      </w:r>
      <w:proofErr w:type="spellStart"/>
      <w:r w:rsidRPr="004D74FB">
        <w:t>jihatidan</w:t>
      </w:r>
      <w:proofErr w:type="spellEnd"/>
      <w:r w:rsidRPr="004D74FB">
        <w:t xml:space="preserve"> </w:t>
      </w:r>
      <w:proofErr w:type="spellStart"/>
      <w:r w:rsidRPr="004D74FB">
        <w:t>dunyoda</w:t>
      </w:r>
      <w:proofErr w:type="spellEnd"/>
      <w:r w:rsidRPr="004D74FB">
        <w:t xml:space="preserve"> </w:t>
      </w:r>
      <w:proofErr w:type="spellStart"/>
      <w:r w:rsidRPr="004D74FB">
        <w:t>yuqori</w:t>
      </w:r>
      <w:proofErr w:type="spellEnd"/>
      <w:r w:rsidRPr="004D74FB">
        <w:t xml:space="preserve"> </w:t>
      </w:r>
      <w:proofErr w:type="spellStart"/>
      <w:r w:rsidRPr="004D74FB">
        <w:t>o`rinda</w:t>
      </w:r>
      <w:proofErr w:type="spellEnd"/>
      <w:r w:rsidRPr="004D74FB">
        <w:t xml:space="preserve"> </w:t>
      </w:r>
      <w:proofErr w:type="spellStart"/>
      <w:r w:rsidRPr="004D74FB">
        <w:t>turadi</w:t>
      </w:r>
      <w:proofErr w:type="spellEnd"/>
      <w:r w:rsidRPr="004D74FB">
        <w:t>.</w:t>
      </w:r>
      <w:proofErr w:type="gramEnd"/>
      <w:r w:rsidRPr="004D74FB">
        <w:t xml:space="preserve"> </w:t>
      </w:r>
      <w:proofErr w:type="spellStart"/>
      <w:r w:rsidRPr="004D74FB">
        <w:t>Shuning</w:t>
      </w:r>
      <w:proofErr w:type="spellEnd"/>
      <w:r w:rsidRPr="004D74FB">
        <w:t xml:space="preserve"> </w:t>
      </w:r>
      <w:proofErr w:type="spellStart"/>
      <w:r w:rsidRPr="004D74FB">
        <w:t>uchun</w:t>
      </w:r>
      <w:proofErr w:type="spellEnd"/>
      <w:r w:rsidRPr="004D74FB">
        <w:t xml:space="preserve"> </w:t>
      </w:r>
      <w:proofErr w:type="spellStart"/>
      <w:r w:rsidRPr="004D74FB">
        <w:t>har</w:t>
      </w:r>
      <w:proofErr w:type="spellEnd"/>
      <w:r w:rsidRPr="004D74FB">
        <w:t xml:space="preserve"> </w:t>
      </w:r>
      <w:proofErr w:type="spellStart"/>
      <w:r w:rsidRPr="004D74FB">
        <w:t>bir</w:t>
      </w:r>
      <w:proofErr w:type="spellEnd"/>
      <w:r w:rsidRPr="004D74FB">
        <w:t xml:space="preserve"> </w:t>
      </w:r>
      <w:proofErr w:type="spellStart"/>
      <w:r w:rsidRPr="004D74FB">
        <w:t>elektromontyor</w:t>
      </w:r>
      <w:proofErr w:type="spellEnd"/>
      <w:r w:rsidRPr="004D74FB">
        <w:t xml:space="preserve"> </w:t>
      </w:r>
      <w:proofErr w:type="spellStart"/>
      <w:r w:rsidRPr="004D74FB">
        <w:t>tok</w:t>
      </w:r>
      <w:proofErr w:type="spellEnd"/>
      <w:r w:rsidRPr="004D74FB">
        <w:t xml:space="preserve"> </w:t>
      </w:r>
      <w:proofErr w:type="spellStart"/>
      <w:r w:rsidRPr="004D74FB">
        <w:t>bilan</w:t>
      </w:r>
      <w:proofErr w:type="spellEnd"/>
      <w:r w:rsidRPr="004D74FB">
        <w:t xml:space="preserve"> </w:t>
      </w:r>
      <w:proofErr w:type="spellStart"/>
      <w:r w:rsidRPr="004D74FB">
        <w:t>ishlayaotganda</w:t>
      </w:r>
      <w:proofErr w:type="spellEnd"/>
      <w:r w:rsidRPr="004D74FB">
        <w:t xml:space="preserve"> </w:t>
      </w:r>
      <w:proofErr w:type="spellStart"/>
      <w:r w:rsidRPr="004D74FB">
        <w:t>juda</w:t>
      </w:r>
      <w:proofErr w:type="spellEnd"/>
      <w:r w:rsidRPr="004D74FB">
        <w:t xml:space="preserve"> </w:t>
      </w:r>
      <w:proofErr w:type="spellStart"/>
      <w:r w:rsidRPr="004D74FB">
        <w:t>e’tiborli</w:t>
      </w:r>
      <w:proofErr w:type="spellEnd"/>
      <w:r w:rsidRPr="004D74FB">
        <w:t xml:space="preserve"> </w:t>
      </w:r>
      <w:proofErr w:type="spellStart"/>
      <w:proofErr w:type="gramStart"/>
      <w:r w:rsidRPr="004D74FB">
        <w:t>bo`</w:t>
      </w:r>
      <w:proofErr w:type="gramEnd"/>
      <w:r w:rsidRPr="004D74FB">
        <w:t>lishi</w:t>
      </w:r>
      <w:proofErr w:type="spellEnd"/>
      <w:r w:rsidRPr="004D74FB">
        <w:t xml:space="preserve"> </w:t>
      </w:r>
      <w:proofErr w:type="spellStart"/>
      <w:r w:rsidRPr="004D74FB">
        <w:t>juda</w:t>
      </w:r>
      <w:proofErr w:type="spellEnd"/>
      <w:r w:rsidRPr="004D74FB">
        <w:t xml:space="preserve"> </w:t>
      </w:r>
      <w:proofErr w:type="spellStart"/>
      <w:r w:rsidRPr="004D74FB">
        <w:t>muhim</w:t>
      </w:r>
      <w:proofErr w:type="spellEnd"/>
      <w:r w:rsidRPr="004D74FB">
        <w:t xml:space="preserve">. </w:t>
      </w:r>
      <w:proofErr w:type="spellStart"/>
      <w:proofErr w:type="gramStart"/>
      <w:r w:rsidRPr="004D74FB">
        <w:t>Kabellarni</w:t>
      </w:r>
      <w:proofErr w:type="spellEnd"/>
      <w:r w:rsidRPr="004D74FB">
        <w:t xml:space="preserve"> </w:t>
      </w:r>
      <w:proofErr w:type="spellStart"/>
      <w:r w:rsidRPr="004D74FB">
        <w:t>bir</w:t>
      </w:r>
      <w:proofErr w:type="spellEnd"/>
      <w:r w:rsidRPr="004D74FB">
        <w:t xml:space="preserve"> </w:t>
      </w:r>
      <w:proofErr w:type="spellStart"/>
      <w:r w:rsidRPr="004D74FB">
        <w:t>biriga</w:t>
      </w:r>
      <w:proofErr w:type="spellEnd"/>
      <w:r w:rsidRPr="004D74FB">
        <w:t xml:space="preserve"> </w:t>
      </w:r>
      <w:proofErr w:type="spellStart"/>
      <w:r w:rsidRPr="004D74FB">
        <w:t>ulash</w:t>
      </w:r>
      <w:proofErr w:type="spellEnd"/>
      <w:r w:rsidRPr="004D74FB">
        <w:t xml:space="preserve"> </w:t>
      </w:r>
      <w:proofErr w:type="spellStart"/>
      <w:r w:rsidRPr="004D74FB">
        <w:t>jarayonida</w:t>
      </w:r>
      <w:proofErr w:type="spellEnd"/>
      <w:r w:rsidRPr="004D74FB">
        <w:t xml:space="preserve"> </w:t>
      </w:r>
      <w:proofErr w:type="spellStart"/>
      <w:r w:rsidRPr="004D74FB">
        <w:t>ularni</w:t>
      </w:r>
      <w:proofErr w:type="spellEnd"/>
      <w:r w:rsidRPr="004D74FB">
        <w:t xml:space="preserve"> </w:t>
      </w:r>
      <w:proofErr w:type="spellStart"/>
      <w:r w:rsidRPr="004D74FB">
        <w:t>ochiq</w:t>
      </w:r>
      <w:proofErr w:type="spellEnd"/>
      <w:r w:rsidRPr="004D74FB">
        <w:t xml:space="preserve"> </w:t>
      </w:r>
      <w:proofErr w:type="spellStart"/>
      <w:r w:rsidRPr="004D74FB">
        <w:t>qolishi</w:t>
      </w:r>
      <w:proofErr w:type="spellEnd"/>
      <w:r w:rsidRPr="004D74FB">
        <w:t xml:space="preserve">, metal </w:t>
      </w:r>
      <w:proofErr w:type="spellStart"/>
      <w:r w:rsidRPr="004D74FB">
        <w:t>yoki</w:t>
      </w:r>
      <w:proofErr w:type="spellEnd"/>
      <w:r w:rsidRPr="004D74FB">
        <w:t xml:space="preserve"> </w:t>
      </w:r>
      <w:proofErr w:type="spellStart"/>
      <w:r w:rsidRPr="004D74FB">
        <w:t>elektr</w:t>
      </w:r>
      <w:proofErr w:type="spellEnd"/>
      <w:r w:rsidRPr="004D74FB">
        <w:t xml:space="preserve"> </w:t>
      </w:r>
      <w:proofErr w:type="spellStart"/>
      <w:r w:rsidRPr="004D74FB">
        <w:t>o`tkazuvchi</w:t>
      </w:r>
      <w:proofErr w:type="spellEnd"/>
      <w:r w:rsidRPr="004D74FB">
        <w:t xml:space="preserve"> </w:t>
      </w:r>
      <w:proofErr w:type="spellStart"/>
      <w:r w:rsidRPr="004D74FB">
        <w:t>jihozlarga</w:t>
      </w:r>
      <w:proofErr w:type="spellEnd"/>
      <w:r w:rsidRPr="004D74FB">
        <w:t xml:space="preserve"> </w:t>
      </w:r>
      <w:proofErr w:type="spellStart"/>
      <w:r w:rsidRPr="004D74FB">
        <w:t>tegib</w:t>
      </w:r>
      <w:proofErr w:type="spellEnd"/>
      <w:r w:rsidRPr="004D74FB">
        <w:t xml:space="preserve"> </w:t>
      </w:r>
      <w:proofErr w:type="spellStart"/>
      <w:r w:rsidRPr="004D74FB">
        <w:t>qolishidan</w:t>
      </w:r>
      <w:proofErr w:type="spellEnd"/>
      <w:r w:rsidRPr="004D74FB">
        <w:t xml:space="preserve"> </w:t>
      </w:r>
      <w:proofErr w:type="spellStart"/>
      <w:r w:rsidRPr="004D74FB">
        <w:t>saqlashi</w:t>
      </w:r>
      <w:proofErr w:type="spellEnd"/>
      <w:r w:rsidRPr="004D74FB">
        <w:t xml:space="preserve"> </w:t>
      </w:r>
      <w:proofErr w:type="spellStart"/>
      <w:r w:rsidRPr="004D74FB">
        <w:t>zarur</w:t>
      </w:r>
      <w:proofErr w:type="spellEnd"/>
      <w:r w:rsidRPr="004D74FB">
        <w:t>.</w:t>
      </w:r>
      <w:proofErr w:type="gramEnd"/>
      <w:r w:rsidRPr="004D74FB">
        <w:t xml:space="preserve"> </w:t>
      </w:r>
      <w:proofErr w:type="spellStart"/>
      <w:proofErr w:type="gramStart"/>
      <w:r w:rsidRPr="004D74FB">
        <w:t>Bunda</w:t>
      </w:r>
      <w:proofErr w:type="spellEnd"/>
      <w:r w:rsidRPr="004D74FB">
        <w:t xml:space="preserve"> </w:t>
      </w:r>
      <w:proofErr w:type="spellStart"/>
      <w:r w:rsidRPr="004D74FB">
        <w:t>izolyatorlardan</w:t>
      </w:r>
      <w:proofErr w:type="spellEnd"/>
      <w:r w:rsidRPr="004D74FB">
        <w:t xml:space="preserve"> </w:t>
      </w:r>
      <w:proofErr w:type="spellStart"/>
      <w:r w:rsidRPr="004D74FB">
        <w:t>foydalanish</w:t>
      </w:r>
      <w:proofErr w:type="spellEnd"/>
      <w:r w:rsidRPr="004D74FB">
        <w:t xml:space="preserve"> </w:t>
      </w:r>
      <w:proofErr w:type="spellStart"/>
      <w:r w:rsidRPr="004D74FB">
        <w:t>kerak</w:t>
      </w:r>
      <w:proofErr w:type="spellEnd"/>
      <w:r w:rsidRPr="004D74FB">
        <w:t>.</w:t>
      </w:r>
      <w:proofErr w:type="gramEnd"/>
      <w:r w:rsidRPr="004D74FB">
        <w:t xml:space="preserve"> </w:t>
      </w:r>
      <w:proofErr w:type="spellStart"/>
      <w:r w:rsidRPr="004D74FB">
        <w:t>Chunki</w:t>
      </w:r>
      <w:proofErr w:type="spellEnd"/>
      <w:r w:rsidRPr="004D74FB">
        <w:t xml:space="preserve"> </w:t>
      </w:r>
      <w:proofErr w:type="spellStart"/>
      <w:r w:rsidRPr="004D74FB">
        <w:t>elektr</w:t>
      </w:r>
      <w:proofErr w:type="spellEnd"/>
      <w:r w:rsidRPr="004D74FB">
        <w:t xml:space="preserve"> </w:t>
      </w:r>
      <w:proofErr w:type="spellStart"/>
      <w:r w:rsidRPr="004D74FB">
        <w:t>toki</w:t>
      </w:r>
      <w:proofErr w:type="spellEnd"/>
      <w:r w:rsidRPr="004D74FB">
        <w:t xml:space="preserve"> </w:t>
      </w:r>
      <w:proofErr w:type="spellStart"/>
      <w:r w:rsidRPr="004D74FB">
        <w:t>hidsiz</w:t>
      </w:r>
      <w:proofErr w:type="spellEnd"/>
      <w:r w:rsidRPr="004D74FB">
        <w:t xml:space="preserve"> </w:t>
      </w:r>
      <w:proofErr w:type="spellStart"/>
      <w:r w:rsidRPr="004D74FB">
        <w:t>rangsiz</w:t>
      </w:r>
      <w:proofErr w:type="spellEnd"/>
      <w:r w:rsidRPr="004D74FB">
        <w:t xml:space="preserve"> </w:t>
      </w:r>
      <w:proofErr w:type="spellStart"/>
      <w:proofErr w:type="gramStart"/>
      <w:r w:rsidRPr="004D74FB">
        <w:t>va</w:t>
      </w:r>
      <w:proofErr w:type="spellEnd"/>
      <w:proofErr w:type="gramEnd"/>
      <w:r w:rsidRPr="004D74FB">
        <w:t xml:space="preserve"> </w:t>
      </w:r>
      <w:proofErr w:type="spellStart"/>
      <w:r w:rsidRPr="004D74FB">
        <w:t>ovozsiz</w:t>
      </w:r>
      <w:proofErr w:type="spellEnd"/>
      <w:r w:rsidRPr="004D74FB">
        <w:t xml:space="preserve"> </w:t>
      </w:r>
      <w:proofErr w:type="spellStart"/>
      <w:r w:rsidRPr="004D74FB">
        <w:t>hisoblanadi</w:t>
      </w:r>
      <w:proofErr w:type="spellEnd"/>
      <w:r w:rsidRPr="004D74FB">
        <w:t xml:space="preserve">, </w:t>
      </w:r>
      <w:proofErr w:type="spellStart"/>
      <w:r w:rsidRPr="004D74FB">
        <w:t>bir</w:t>
      </w:r>
      <w:proofErr w:type="spellEnd"/>
      <w:r w:rsidRPr="004D74FB">
        <w:t xml:space="preserve"> </w:t>
      </w:r>
      <w:proofErr w:type="spellStart"/>
      <w:r w:rsidRPr="004D74FB">
        <w:t>biriga</w:t>
      </w:r>
      <w:proofErr w:type="spellEnd"/>
      <w:r w:rsidRPr="004D74FB">
        <w:t xml:space="preserve"> </w:t>
      </w:r>
      <w:proofErr w:type="spellStart"/>
      <w:r w:rsidRPr="004D74FB">
        <w:t>ulangan</w:t>
      </w:r>
      <w:proofErr w:type="spellEnd"/>
      <w:r w:rsidRPr="004D74FB">
        <w:t xml:space="preserve"> </w:t>
      </w:r>
      <w:proofErr w:type="spellStart"/>
      <w:r w:rsidRPr="004D74FB">
        <w:t>kabellar</w:t>
      </w:r>
      <w:proofErr w:type="spellEnd"/>
      <w:r w:rsidRPr="004D74FB">
        <w:t xml:space="preserve"> </w:t>
      </w:r>
      <w:proofErr w:type="spellStart"/>
      <w:r w:rsidRPr="004D74FB">
        <w:t>ochiq</w:t>
      </w:r>
      <w:proofErr w:type="spellEnd"/>
      <w:r w:rsidRPr="004D74FB">
        <w:t xml:space="preserve"> </w:t>
      </w:r>
      <w:proofErr w:type="spellStart"/>
      <w:r w:rsidRPr="004D74FB">
        <w:t>qolmasligi</w:t>
      </w:r>
      <w:proofErr w:type="spellEnd"/>
      <w:r w:rsidRPr="004D74FB">
        <w:t xml:space="preserve"> </w:t>
      </w:r>
      <w:proofErr w:type="spellStart"/>
      <w:r w:rsidRPr="004D74FB">
        <w:t>uchun</w:t>
      </w:r>
      <w:proofErr w:type="spellEnd"/>
      <w:r w:rsidRPr="004D74FB">
        <w:t xml:space="preserve"> </w:t>
      </w:r>
      <w:proofErr w:type="spellStart"/>
      <w:r w:rsidRPr="004D74FB">
        <w:t>ularga</w:t>
      </w:r>
      <w:proofErr w:type="spellEnd"/>
      <w:r w:rsidRPr="004D74FB">
        <w:t xml:space="preserve"> </w:t>
      </w:r>
      <w:proofErr w:type="spellStart"/>
      <w:r w:rsidRPr="004D74FB">
        <w:t>izolyator</w:t>
      </w:r>
      <w:proofErr w:type="spellEnd"/>
      <w:r w:rsidRPr="004D74FB">
        <w:t xml:space="preserve"> </w:t>
      </w:r>
      <w:proofErr w:type="spellStart"/>
      <w:r w:rsidRPr="004D74FB">
        <w:t>bilan</w:t>
      </w:r>
      <w:proofErr w:type="spellEnd"/>
      <w:r w:rsidRPr="004D74FB">
        <w:t xml:space="preserve"> </w:t>
      </w:r>
      <w:proofErr w:type="spellStart"/>
      <w:r w:rsidRPr="004D74FB">
        <w:t>mahkamlash</w:t>
      </w:r>
      <w:proofErr w:type="spellEnd"/>
      <w:r w:rsidRPr="004D74FB">
        <w:t xml:space="preserve"> </w:t>
      </w:r>
      <w:proofErr w:type="spellStart"/>
      <w:r w:rsidRPr="004D74FB">
        <w:t>zarur</w:t>
      </w:r>
      <w:proofErr w:type="spellEnd"/>
      <w:r w:rsidRPr="004D74FB">
        <w:t xml:space="preserve">.     </w:t>
      </w:r>
    </w:p>
    <w:p w:rsidR="0012749F" w:rsidRDefault="0012749F" w:rsidP="0012749F">
      <w:pPr>
        <w:jc w:val="center"/>
        <w:rPr>
          <w:rFonts w:ascii="Times New Roman" w:hAnsi="Times New Roman" w:cs="Times New Roman"/>
          <w:sz w:val="28"/>
        </w:rPr>
      </w:pPr>
      <w:r w:rsidRPr="004D74FB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3A3FB203" wp14:editId="389CFB0D">
            <wp:extent cx="5100066" cy="2823554"/>
            <wp:effectExtent l="0" t="0" r="0" b="0"/>
            <wp:docPr id="231" name="Picture 131" descr="C:\Users\user\Desktop\Automatic-Star-Delta-Starter-with-Timer-Wiring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Automatic-Star-Delta-Starter-with-Timer-Wiring-Di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2" b="6781"/>
                    <a:stretch/>
                  </pic:blipFill>
                  <pic:spPr bwMode="auto">
                    <a:xfrm>
                      <a:off x="0" y="0"/>
                      <a:ext cx="5120724" cy="283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49F" w:rsidRPr="004D74FB" w:rsidRDefault="0012749F" w:rsidP="0012749F">
      <w:pPr>
        <w:jc w:val="center"/>
      </w:pPr>
      <w:r w:rsidRPr="004D74FB">
        <w:t xml:space="preserve">52 – </w:t>
      </w:r>
      <w:proofErr w:type="spellStart"/>
      <w:proofErr w:type="gramStart"/>
      <w:r w:rsidRPr="004D74FB">
        <w:t>rasm</w:t>
      </w:r>
      <w:proofErr w:type="spellEnd"/>
      <w:proofErr w:type="gramEnd"/>
      <w:r w:rsidRPr="004D74FB">
        <w:t xml:space="preserve">. </w:t>
      </w:r>
      <w:proofErr w:type="spellStart"/>
      <w:r w:rsidRPr="004D74FB">
        <w:t>Motorni</w:t>
      </w:r>
      <w:proofErr w:type="spellEnd"/>
      <w:r w:rsidRPr="004D74FB">
        <w:t xml:space="preserve"> </w:t>
      </w:r>
      <w:proofErr w:type="spellStart"/>
      <w:r w:rsidRPr="004D74FB">
        <w:t>ulanish</w:t>
      </w:r>
      <w:proofErr w:type="spellEnd"/>
      <w:r w:rsidRPr="004D74FB">
        <w:t xml:space="preserve"> </w:t>
      </w:r>
      <w:proofErr w:type="spellStart"/>
      <w:r w:rsidRPr="004D74FB">
        <w:t>sxemasi</w:t>
      </w:r>
      <w:proofErr w:type="spellEnd"/>
    </w:p>
    <w:p w:rsidR="0012749F" w:rsidRDefault="0012749F" w:rsidP="0012749F">
      <w:pPr>
        <w:pStyle w:val="3"/>
        <w:rPr>
          <w:rFonts w:cs="Times New Roman"/>
          <w:b w:val="0"/>
          <w:szCs w:val="24"/>
        </w:rPr>
      </w:pPr>
      <w:bookmarkStart w:id="3" w:name="_Toc516689335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3"/>
      <w:proofErr w:type="spellEnd"/>
      <w:r>
        <w:t xml:space="preserve">     </w:t>
      </w:r>
      <w:r w:rsidRPr="00D622A7">
        <w:rPr>
          <w:rFonts w:cs="Times New Roman"/>
          <w:b w:val="0"/>
          <w:szCs w:val="24"/>
        </w:rPr>
        <w:tab/>
      </w:r>
    </w:p>
    <w:p w:rsidR="0012749F" w:rsidRPr="00D622A7" w:rsidRDefault="0012749F" w:rsidP="0012749F">
      <w:proofErr w:type="spellStart"/>
      <w:r>
        <w:t>Rasmdagi</w:t>
      </w:r>
      <w:proofErr w:type="spellEnd"/>
      <w:r>
        <w:t xml:space="preserve"> </w:t>
      </w:r>
      <w:proofErr w:type="spellStart"/>
      <w:r>
        <w:t>sxemani</w:t>
      </w:r>
      <w:proofErr w:type="spellEnd"/>
      <w:r>
        <w:t xml:space="preserve"> </w:t>
      </w:r>
      <w:proofErr w:type="spellStart"/>
      <w:r>
        <w:t>xavfsiz</w:t>
      </w:r>
      <w:proofErr w:type="spellEnd"/>
      <w:r>
        <w:t xml:space="preserve"> </w:t>
      </w:r>
      <w:proofErr w:type="spellStart"/>
      <w:r>
        <w:t>qilib</w:t>
      </w:r>
      <w:proofErr w:type="spellEnd"/>
      <w:r>
        <w:t xml:space="preserve"> </w:t>
      </w:r>
      <w:proofErr w:type="spellStart"/>
      <w:r>
        <w:t>ulash</w:t>
      </w:r>
      <w:proofErr w:type="spellEnd"/>
      <w:r>
        <w:t xml:space="preserve"> </w:t>
      </w:r>
    </w:p>
    <w:p w:rsidR="0012749F" w:rsidRDefault="0012749F" w:rsidP="0012749F">
      <w:pPr>
        <w:jc w:val="center"/>
      </w:pPr>
      <w:r w:rsidRPr="004D74FB">
        <w:rPr>
          <w:noProof/>
          <w:lang w:val="ru-RU" w:eastAsia="ru-RU"/>
        </w:rPr>
        <w:lastRenderedPageBreak/>
        <w:drawing>
          <wp:inline distT="0" distB="0" distL="0" distR="0" wp14:anchorId="1EE98DBA" wp14:editId="00EEDB7C">
            <wp:extent cx="5332163" cy="2360846"/>
            <wp:effectExtent l="133350" t="114300" r="135255" b="154305"/>
            <wp:docPr id="233" name="Рисунок 233" descr="11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11-10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l="5425" t="12127" r="4481"/>
                    <a:stretch>
                      <a:fillRect/>
                    </a:stretch>
                  </pic:blipFill>
                  <pic:spPr>
                    <a:xfrm>
                      <a:off x="0" y="0"/>
                      <a:ext cx="5348784" cy="2368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749F" w:rsidRDefault="0012749F" w:rsidP="0012749F">
      <w:pPr>
        <w:jc w:val="center"/>
        <w:rPr>
          <w:rFonts w:eastAsiaTheme="majorEastAsia"/>
        </w:rPr>
      </w:pPr>
      <w:r w:rsidRPr="004D74FB">
        <w:rPr>
          <w:rFonts w:eastAsiaTheme="majorEastAsia"/>
        </w:rPr>
        <w:t xml:space="preserve">53 – </w:t>
      </w:r>
      <w:proofErr w:type="spellStart"/>
      <w:proofErr w:type="gramStart"/>
      <w:r w:rsidRPr="004D74FB">
        <w:rPr>
          <w:rFonts w:eastAsiaTheme="majorEastAsia"/>
        </w:rPr>
        <w:t>rasm</w:t>
      </w:r>
      <w:proofErr w:type="spellEnd"/>
      <w:proofErr w:type="gramEnd"/>
      <w:r w:rsidRPr="004D74FB">
        <w:rPr>
          <w:rFonts w:eastAsiaTheme="majorEastAsia"/>
        </w:rPr>
        <w:t xml:space="preserve">. 2 ta </w:t>
      </w:r>
      <w:proofErr w:type="spellStart"/>
      <w:r w:rsidRPr="004D74FB">
        <w:rPr>
          <w:rFonts w:eastAsiaTheme="majorEastAsia"/>
        </w:rPr>
        <w:t>chiroq</w:t>
      </w:r>
      <w:proofErr w:type="spellEnd"/>
      <w:r w:rsidRPr="004D74FB">
        <w:rPr>
          <w:rFonts w:eastAsiaTheme="majorEastAsia"/>
        </w:rPr>
        <w:t xml:space="preserve"> </w:t>
      </w:r>
      <w:proofErr w:type="spellStart"/>
      <w:proofErr w:type="gramStart"/>
      <w:r w:rsidRPr="004D74FB">
        <w:rPr>
          <w:rFonts w:eastAsiaTheme="majorEastAsia"/>
        </w:rPr>
        <w:t>va</w:t>
      </w:r>
      <w:proofErr w:type="spellEnd"/>
      <w:proofErr w:type="gramEnd"/>
      <w:r w:rsidRPr="004D74FB">
        <w:rPr>
          <w:rFonts w:eastAsiaTheme="majorEastAsia"/>
        </w:rPr>
        <w:t xml:space="preserve"> 1 </w:t>
      </w:r>
      <w:proofErr w:type="spellStart"/>
      <w:r w:rsidRPr="004D74FB">
        <w:rPr>
          <w:rFonts w:eastAsiaTheme="majorEastAsia"/>
        </w:rPr>
        <w:t>rezitkani</w:t>
      </w:r>
      <w:proofErr w:type="spellEnd"/>
      <w:r w:rsidRPr="004D74FB">
        <w:rPr>
          <w:rFonts w:eastAsiaTheme="majorEastAsia"/>
        </w:rPr>
        <w:t xml:space="preserve"> </w:t>
      </w:r>
      <w:proofErr w:type="spellStart"/>
      <w:r w:rsidRPr="004D74FB">
        <w:rPr>
          <w:rFonts w:eastAsiaTheme="majorEastAsia"/>
        </w:rPr>
        <w:t>ulash</w:t>
      </w:r>
      <w:proofErr w:type="spellEnd"/>
    </w:p>
    <w:p w:rsidR="00D308B8" w:rsidRPr="005E6FF6" w:rsidRDefault="00D308B8" w:rsidP="00D308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apparatlari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rele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Reja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turlari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yuzasi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qarshiligi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orasidagi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bog’lanish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apparatlari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jihozlar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chizmalarida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ulanmalar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avtotraktor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eastAsiaTheme="minorHAnsi"/>
          <w:sz w:val="22"/>
          <w:szCs w:val="22"/>
          <w:lang w:val="ru-RU" w:eastAsia="en-US"/>
        </w:rPr>
        <w:fldChar w:fldCharType="begin"/>
      </w:r>
      <w:r w:rsidRPr="00B41E50">
        <w:instrText xml:space="preserve"> HYPERLINK "https://hozir.org/mavzu-avtomobil-shinalarini-tamirlash-reja.html" </w:instrText>
      </w:r>
      <w:r>
        <w:rPr>
          <w:rFonts w:eastAsiaTheme="minorHAnsi"/>
          <w:sz w:val="22"/>
          <w:szCs w:val="22"/>
          <w:lang w:val="ru-RU" w:eastAsia="en-US"/>
        </w:rP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simlari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ishlatiladi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past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(48 V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GOST9751-77)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(20 - 30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V)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bo'linadi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Avtotraktor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izolatsiyasi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sifatida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polivirulxloridli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plastikatdan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foydalaruladi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avtomobillardagi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izolatsiyasiga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qo'yiladigan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talablarni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qanoatlantiradi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ya'ni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benzin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kislotaga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bardoshligi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yonishni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tarqatmaydi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past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haroratlarda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layoqatliligiga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PBA, PVAE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PVAL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-40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+105°C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haroratlarda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ishlaydigan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ulanmalar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foydalaruladi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-40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+70°C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haroratlarda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Agar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ekranlash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etilsa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PVAE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PGVAE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qo'llaruladi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mexanik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shikastlanishlardan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himoya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zarur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PGVAB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izolatsiyasi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zirxlangan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ustidagi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qoplama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quyidagi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ranglarda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tayyorlanadi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sariq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to'q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sariq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qizil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bordo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pushti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havo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rang),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yashil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r>
        <w:rPr>
          <w:rFonts w:eastAsiaTheme="minorHAnsi"/>
          <w:sz w:val="22"/>
          <w:szCs w:val="22"/>
          <w:lang w:val="ru-RU" w:eastAsia="en-US"/>
        </w:rPr>
        <w:fldChar w:fldCharType="begin"/>
      </w:r>
      <w:r w:rsidRPr="00B41E50">
        <w:instrText xml:space="preserve"> HYPERLINK "https://hozir.org/6-m-a-v-rulone-korichnevih-oboev-na-m-meneshe.html" </w:instrText>
      </w:r>
      <w:r>
        <w:rPr>
          <w:rFonts w:eastAsiaTheme="minorHAnsi"/>
          <w:sz w:val="22"/>
          <w:szCs w:val="22"/>
          <w:lang w:val="ru-RU" w:eastAsia="en-US"/>
        </w:rP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jigarrang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kulrang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siyohrang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ustidan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ayrim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qo'shimcha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ravishda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XS 503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emal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halqa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lenta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ko'rinishida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havorang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qizil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ranglar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berilgan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muddati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yildan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emas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(GOST 9751-77).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yuzasini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tanlashda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quyidagi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talablar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ya'ni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ruxsat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etilgan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qizishi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ruxsat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etilgan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mexanik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mustahkamligi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yotqizish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usuli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yakka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dastada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kabilardan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kelib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chiqib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yuklanishini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e'tiborga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kerak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yuzasi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qarshiligi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orasidagi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bog’lanish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9" w:history="1">
        <w:r w:rsidRPr="005E6FF6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 xml:space="preserve">nominal </w:t>
        </w:r>
        <w:proofErr w:type="spellStart"/>
        <w:r w:rsidRPr="005E6FF6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kesim</w:t>
        </w:r>
        <w:proofErr w:type="spellEnd"/>
        <w:r w:rsidRPr="005E6FF6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 xml:space="preserve"> </w:t>
        </w:r>
        <w:proofErr w:type="spellStart"/>
        <w:r w:rsidRPr="005E6FF6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yuzasi</w:t>
        </w:r>
        <w:proofErr w:type="spellEnd"/>
      </w:hyperlink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mm2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qarshilik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10-2 m/m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ko’p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emas</w:t>
      </w:r>
      <w:proofErr w:type="spellEnd"/>
    </w:p>
    <w:p w:rsidR="00D308B8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3,7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0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,75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2,5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,0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1,85</w:t>
      </w:r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1,2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0,72</w:t>
      </w:r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,0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0,46</w:t>
      </w:r>
    </w:p>
    <w:p w:rsidR="004D42F2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,0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D42F2" w:rsidRDefault="004D42F2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,29</w:t>
      </w:r>
      <w:proofErr w:type="gramEnd"/>
    </w:p>
    <w:p w:rsidR="004D42F2" w:rsidRDefault="004D42F2" w:rsidP="004D42F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2F2" w:rsidRDefault="004D42F2" w:rsidP="004D42F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2F2" w:rsidRDefault="004D42F2" w:rsidP="004D42F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08B8" w:rsidRPr="005E6FF6" w:rsidRDefault="00D308B8" w:rsidP="004D42F2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Simlarni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yakka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yotqizilganda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yuklanishining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ruxsat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etilgan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qiymatlari</w:t>
      </w:r>
      <w:proofErr w:type="spellEnd"/>
    </w:p>
    <w:p w:rsidR="00D308B8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308B8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1561"/>
        <w:gridCol w:w="1671"/>
        <w:gridCol w:w="1671"/>
        <w:gridCol w:w="2049"/>
      </w:tblGrid>
      <w:tr w:rsidR="00D308B8" w:rsidRPr="0008549D" w:rsidTr="00653021">
        <w:trPr>
          <w:tblCellSpacing w:w="0" w:type="dxa"/>
          <w:jc w:val="center"/>
        </w:trPr>
        <w:tc>
          <w:tcPr>
            <w:tcW w:w="2220" w:type="dxa"/>
            <w:vMerge w:val="restart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Simning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nominal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kesim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yuzasi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mm2</w:t>
            </w:r>
          </w:p>
        </w:tc>
        <w:tc>
          <w:tcPr>
            <w:tcW w:w="6615" w:type="dxa"/>
            <w:gridSpan w:val="4"/>
            <w:vAlign w:val="center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Atrof-muhitning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0C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haroratida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ruxsat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etilgan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yuklanish</w:t>
            </w:r>
            <w:proofErr w:type="spellEnd"/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A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0" w:type="auto"/>
            <w:vMerge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+20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+30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+50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+80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0,5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17,5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16,5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14,0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9,5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0,75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22,5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17,5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12,5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1,0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26,5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25,0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21,5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15,0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1,5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33,5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32,0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27,0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19,0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2,5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45,5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43,5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37,5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26,0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4,0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61,5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58,5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50,0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35,5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6,0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80,5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77,0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66,0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47,0</w:t>
            </w:r>
          </w:p>
        </w:tc>
      </w:tr>
      <w:tr w:rsidR="00D308B8" w:rsidRPr="005E6FF6" w:rsidTr="00653021">
        <w:trPr>
          <w:tblCellSpacing w:w="0" w:type="dxa"/>
          <w:jc w:val="center"/>
        </w:trPr>
        <w:tc>
          <w:tcPr>
            <w:tcW w:w="22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16,0</w:t>
            </w:r>
          </w:p>
        </w:tc>
        <w:tc>
          <w:tcPr>
            <w:tcW w:w="1485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149,0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142,0</w:t>
            </w:r>
          </w:p>
        </w:tc>
        <w:tc>
          <w:tcPr>
            <w:tcW w:w="159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122,0</w:t>
            </w:r>
          </w:p>
        </w:tc>
        <w:tc>
          <w:tcPr>
            <w:tcW w:w="1320" w:type="dxa"/>
            <w:hideMark/>
          </w:tcPr>
          <w:p w:rsidR="00D308B8" w:rsidRPr="005E6FF6" w:rsidRDefault="00D308B8" w:rsidP="0065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88,5</w:t>
            </w:r>
          </w:p>
        </w:tc>
      </w:tr>
    </w:tbl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o'tadigan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ko'ndalang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yuzasi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quyidagi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o'lchamlarda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mumkin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0,5; 0,75; 1,0; 1,5; 1,5; 2,5; 4,0; 6,0; 10; 16; 25; 35; 50; 70; 95 mm2 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S</w:t>
      </w:r>
      <w:r w:rsidRPr="005E6FF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5A6DC12" wp14:editId="6D5542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7550" cy="2543175"/>
            <wp:effectExtent l="0" t="0" r="0" b="9525"/>
            <wp:wrapSquare wrapText="bothSides"/>
            <wp:docPr id="2" name="Рисунок 2" descr="https://hozir.org/elektr-simlar-ulash-apparatlari-saqlagichlar-va-rele/11768_html_71b9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zir.org/elektr-simlar-ulash-apparatlari-saqlagichlar-va-rele/11768_html_71b919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tarter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yuzasi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shunday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tanlanadiki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pasayishi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starter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iste'mol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qilayotgan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100A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0,2V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ortmasligi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kerak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vint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qotirishga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shtekerli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ajratkichlarga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moslangan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Bu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moslamalar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kavsharlab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presslab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biriktiriladi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Shtekerli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birikmalar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ajratishda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(1-3 N) </w:t>
      </w:r>
      <w:proofErr w:type="spellStart"/>
      <w:r>
        <w:rPr>
          <w:rFonts w:eastAsiaTheme="minorHAnsi"/>
          <w:sz w:val="22"/>
          <w:szCs w:val="22"/>
          <w:lang w:val="ru-RU" w:eastAsia="en-US"/>
        </w:rPr>
        <w:fldChar w:fldCharType="begin"/>
      </w:r>
      <w:r w:rsidRPr="00B41E50">
        <w:instrText xml:space="preserve"> HYPERLINK "https://hozir.org/mustaqil-ish-mavzu-talab-va-taklif-nazariyasi-bozor-muvozanati.html" </w:instrText>
      </w:r>
      <w:r>
        <w:rPr>
          <w:rFonts w:eastAsiaTheme="minorHAnsi"/>
          <w:sz w:val="22"/>
          <w:szCs w:val="22"/>
          <w:lang w:val="ru-RU" w:eastAsia="en-US"/>
        </w:rP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talab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etsa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-da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qarshiligiga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(2-2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Shu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sababdan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kontaktlar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buzilib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bo'shashib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qolmasligi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zarurat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bo'lmaganda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shtekerli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birikmalarni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tavsiya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etilmaydi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oldirish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tizimi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ishlatiladigan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(74-chizma)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ko’p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tolali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metal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o’tkazgichi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bo’lgan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ПВВ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oddiy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hamda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ПВВО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shovqinni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so’ndiruvchi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ajratiladi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Yuqori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kuchlanishli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D308B8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4" w:name="_GoBack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a-ПBB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b-ПBBO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d- ПBBП-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ПВВ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svecha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so’ndirgich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rezistorlari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bo’lgan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uchlik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o’rnatilishi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lozim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ПВВО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rezistiv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( 74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-chizma, b)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qurumli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eritma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shimdirilgan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paxta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ipdan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tayyorlangan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tola-o’zakdan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(2),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ip-gazlama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kapronli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o’ramadan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(3)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polivinilxlorid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plastikat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yoyinki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ikki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qatlamali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rezinadan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tayyorlangan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muhofazalagichdan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izolatsiyadan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(4)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tashkil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topgan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ПВВП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rusumli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rezistiv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(74-chzma, d)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tarkibida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20% ПДФ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polivinilxlorid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plastikati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80%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ferrit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kukuni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bo’lgan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ferroplast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(6)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qoplangan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zig’ir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ipdan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iborat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Ferroplastli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o’zak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sirtiga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,12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mm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diametrli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ingichka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(7), 0,33 mm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qadam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o’ralgan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ingichka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materiali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40H).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o’tkazuvchi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spiralsimon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tola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ustidan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izolatsiya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sifatida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polivinilxloridli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plastikat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(8)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qoplangan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Bu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simlar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shovqinni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so’ndirish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ham,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ferro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plast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qatlamini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ham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o’tkazgic</w:t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-spiral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yordamida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amalga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oshiriladi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bookmarkEnd w:id="4"/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</w:t>
      </w:r>
      <w:r w:rsidRPr="005E6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ULASH APPARATURALARI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apparaturalariga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oldirish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akkumulator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eastAsiaTheme="minorHAnsi"/>
          <w:sz w:val="22"/>
          <w:szCs w:val="22"/>
          <w:lang w:val="ru-RU" w:eastAsia="en-US"/>
        </w:rPr>
        <w:fldChar w:fldCharType="begin"/>
      </w:r>
      <w:r w:rsidRPr="00B41E50">
        <w:instrText xml:space="preserve"> HYPERLINK "https://hozir.org/startyorning-elektromexanik-tavsifi.html" </w:instrText>
      </w:r>
      <w:r>
        <w:rPr>
          <w:rFonts w:eastAsiaTheme="minorHAnsi"/>
          <w:sz w:val="22"/>
          <w:szCs w:val="22"/>
          <w:lang w:val="ru-RU" w:eastAsia="en-US"/>
        </w:rP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batareyasining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uzgichi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markaziy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avariyali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daraklagichining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tormozlash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signallarining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hamda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iste'molchilarning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kiradi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oldirish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dvigatelni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yurgazishda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starterni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rPr>
          <w:rFonts w:eastAsiaTheme="minorHAnsi"/>
          <w:sz w:val="22"/>
          <w:szCs w:val="22"/>
          <w:lang w:val="ru-RU" w:eastAsia="en-US"/>
        </w:rPr>
        <w:fldChar w:fldCharType="begin"/>
      </w:r>
      <w:r w:rsidRPr="00B41E50">
        <w:instrText xml:space="preserve"> HYPERLINK "https://hozir.org/ot-oldirish-tizimi-togrisida-umumiy-malumotlar-ot-oldirish-tiz.html" </w:instrText>
      </w:r>
      <w:r>
        <w:rPr>
          <w:rFonts w:eastAsiaTheme="minorHAnsi"/>
          <w:sz w:val="22"/>
          <w:szCs w:val="22"/>
          <w:lang w:val="ru-RU" w:eastAsia="en-US"/>
        </w:rP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oldirish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tizimini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markaziy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nazorat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o'lchov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tarmoqqa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ulaydi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Ayrim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oldirish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oynatozalagich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isitkich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jihozlar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normal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zarur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yuboriladi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markaziy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harakatlanish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sharoitiga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xizmat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shchitini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peshtokchasini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yoritilganligini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o'zgartirish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ayrim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markaziy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peshtokcha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reostatga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yangi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konstruksiyalarida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KaMAZ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markaziy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burilish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ko'rsatgichlarni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almashlab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rul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kolonkasiga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joylashtirilgan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1E5104" w:rsidRDefault="00D308B8" w:rsidP="001E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Isitkich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oyna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tozalagich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yoritish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chiroqlari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tumblyor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klavishli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shuningdek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ishonchliroq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tugmachali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ko'rinishida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tayyorlanadi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proofErr w:type="gramStart"/>
      <w:r w:rsidRPr="005E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SAQLAGICHLAR.</w:t>
      </w:r>
      <w:proofErr w:type="gramEnd"/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qisqa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tutashuv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hamda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uzoq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muddatli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ortiqcha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yuklanishlardan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himoya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termobimetall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eruvchan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amalga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oshiriladi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Termobimetall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ancha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shuning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qisqa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tutashuvlar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ehtimolligi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baland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yoritish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zanjirlariga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Termobimetall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ko'p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karra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ishlaydigan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karra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ishlaydiganlarga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bo'linadi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qisqa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tutashuv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ortiqcha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yuklanish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sodir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ko'p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karra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ishlaydigan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kontaktlari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davriy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ravishda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tutashadi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karra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ishlovchi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kontaktlari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qaytadan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tushirish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tugmachani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lozim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308B8" w:rsidRDefault="00D308B8" w:rsidP="001E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Eruvchan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>
        <w:fldChar w:fldCharType="begin"/>
      </w:r>
      <w:r w:rsidRPr="00A4538F">
        <w:instrText xml:space="preserve"> HYPERLINK "https://hozir.org/kokrak-suti-bilan-oziqlantirish.html" </w:instrText>
      </w:r>
      <w: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afzalligi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shundaki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alohida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asboblarni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himoya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masalan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chap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faralardagi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uzoqni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yaqinni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yorituvchi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chiroqlarning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alohida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mumkin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Bu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albatta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avariyali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halokatli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rejimlarda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jihozlar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chizmasining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yashovchanligini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oshiradi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Kamchiliklari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birmuncha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murakkablashishi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almashtirish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qo'shimcha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vaqt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sarflanishidir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Eruvchan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saqdagichning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qo'yish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vaqti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nominal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qiymatdan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marta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ortib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ketganda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(&gt;3Inom), 10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soniyadan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ko'p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emas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,5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eruvchan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tokka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 </w:t>
      </w:r>
      <w:proofErr w:type="spellStart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daqiqa</w:t>
      </w:r>
      <w:proofErr w:type="spellEnd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mobaynida</w:t>
      </w:r>
      <w:proofErr w:type="spellEnd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chidashi</w:t>
      </w:r>
      <w:proofErr w:type="spellEnd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kerak</w:t>
      </w:r>
      <w:proofErr w:type="spellEnd"/>
      <w:r w:rsidR="001E51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E6F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RELE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Elektr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jihozlar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chizmalaridagi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starterni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signallarni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faralardagi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uzoqni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yaqinni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yorituvchi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chiroqlarni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dvigatelning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sovitish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tizimidagi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shamolparrakni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(BA3-2103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orqa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oynak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qizdirgichini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isitkichini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fara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tozalagichlarni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generatorning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uyg'otish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cho'lg'amini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qo'yish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(KaMA3)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hamda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dvigatelni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yurgazish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isitkichlarining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chizmalarida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(KaMA3)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qo'llaruladi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proofErr w:type="spellStart"/>
      <w:r>
        <w:fldChar w:fldCharType="begin"/>
      </w:r>
      <w:r w:rsidRPr="00A4538F">
        <w:instrText xml:space="preserve"> HYPERLINK "https://hozir.org/18-mavzu-elektr-taminot-tizimlarining-rele-himoya-va-avtomatik.html" </w:instrText>
      </w:r>
      <w:r>
        <w:fldChar w:fldCharType="separate"/>
      </w:r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Rele</w:t>
      </w:r>
      <w:proofErr w:type="spellEnd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oynatozalagich</w:t>
      </w:r>
      <w:proofErr w:type="spellEnd"/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fldChar w:fldCharType="end"/>
      </w:r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qo'l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tormozining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nazorat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chizmalarida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shuningdek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batareyaning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zaryadlanishini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bildiruvchi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nazorat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zanjirida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holatlarda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308B8" w:rsidRPr="005E6FF6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rejimiga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qarab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rejimi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qisqa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muddatli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uzoq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muddatli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ajratiladi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muddati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kuchlanishga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bog'liq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25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mingdan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minggacha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ulanishni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tashkil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Yig'ishga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almashtirishga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qulay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yangi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shtekerli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chiqishlarga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barcha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saqlagichlar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bilan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birgalikda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yagona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blokka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o'rnatilgan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(BA3-2105).</w:t>
      </w:r>
    </w:p>
    <w:p w:rsidR="00D308B8" w:rsidRDefault="00D308B8" w:rsidP="00D30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Burilish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ko'rsatkichning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rele-uzgichi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avtomobilning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burilishlarda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lipillovchi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yorug'lik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signallari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olish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uchun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mo'ljallangan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burilishni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daraklovchi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zanjiriga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ketma-ket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qilib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PC57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turidagi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birining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quvvati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21 W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ikkita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</w:t>
      </w:r>
      <w:proofErr w:type="spellEnd"/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quvvati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W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bitta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lampani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ulashga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mo'ljallangan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Ushbu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holatda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lipillashlar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chastotasi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daqiqada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90 ± 30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bo'lishi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ta'minlanadi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Quvvati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boshqacha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ishlatilganda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yoki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lampalardan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birortasi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kuyib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qolgan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bo'lsa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lipillashlar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chastotasi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o'zgarib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ketadi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Bu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esa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ushbu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turdagi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uzgichlaming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kamchilig'idir</w:t>
      </w:r>
      <w:proofErr w:type="spellEnd"/>
      <w:r w:rsidRPr="005E6F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3"/>
    <w:rsid w:val="0012749F"/>
    <w:rsid w:val="001E5104"/>
    <w:rsid w:val="002B47CC"/>
    <w:rsid w:val="00351403"/>
    <w:rsid w:val="003D18AC"/>
    <w:rsid w:val="004D42F2"/>
    <w:rsid w:val="00775957"/>
    <w:rsid w:val="00D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49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2749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2749F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2749F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2749F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2749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2749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2749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2749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2749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2749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2749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2749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2749F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2749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2749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2749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2749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2749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2749F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2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9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49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2749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2749F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2749F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2749F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2749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2749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2749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2749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2749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2749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2749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2749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2749F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2749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2749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2749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2749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2749F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2749F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2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9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hozir.org/maruza-14-mavzu-tik-stvollarning-kondalang-kesim-yuzasi-shak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12</cp:revision>
  <dcterms:created xsi:type="dcterms:W3CDTF">2023-01-16T06:58:00Z</dcterms:created>
  <dcterms:modified xsi:type="dcterms:W3CDTF">2023-07-21T06:30:00Z</dcterms:modified>
</cp:coreProperties>
</file>