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AF" w:rsidRPr="00A42AAF" w:rsidRDefault="00A42AAF" w:rsidP="00A42AAF">
      <w:pPr>
        <w:shd w:val="clear" w:color="auto" w:fill="FDFDFD"/>
        <w:spacing w:before="100" w:beforeAutospacing="1" w:after="100" w:afterAutospacing="1" w:line="405" w:lineRule="atLeast"/>
        <w:jc w:val="center"/>
        <w:outlineLvl w:val="0"/>
        <w:rPr>
          <w:rFonts w:ascii="Lucida Sans Unicode" w:eastAsia="Times New Roman" w:hAnsi="Lucida Sans Unicode" w:cs="Lucida Sans Unicode"/>
          <w:b/>
          <w:bCs/>
          <w:color w:val="FFFFFF"/>
          <w:kern w:val="36"/>
          <w:sz w:val="27"/>
          <w:szCs w:val="27"/>
          <w:lang w:val="en-US" w:eastAsia="ru-RU"/>
        </w:rPr>
      </w:pPr>
      <w:proofErr w:type="spellStart"/>
      <w:r w:rsidRPr="00A42AAF">
        <w:rPr>
          <w:rFonts w:ascii="Lucida Sans Unicode" w:eastAsia="Times New Roman" w:hAnsi="Lucida Sans Unicode" w:cs="Lucida Sans Unicode"/>
          <w:b/>
          <w:bCs/>
          <w:color w:val="0B0B0B"/>
          <w:kern w:val="36"/>
          <w:sz w:val="48"/>
          <w:szCs w:val="48"/>
          <w:lang w:val="en-US" w:eastAsia="ru-RU"/>
        </w:rPr>
        <w:t>Oraliq</w:t>
      </w:r>
      <w:proofErr w:type="spellEnd"/>
      <w:r w:rsidRPr="00A42AAF">
        <w:rPr>
          <w:rFonts w:ascii="Lucida Sans Unicode" w:eastAsia="Times New Roman" w:hAnsi="Lucida Sans Unicode" w:cs="Lucida Sans Unicode"/>
          <w:b/>
          <w:bCs/>
          <w:color w:val="0B0B0B"/>
          <w:kern w:val="36"/>
          <w:sz w:val="48"/>
          <w:szCs w:val="48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b/>
          <w:bCs/>
          <w:color w:val="0B0B0B"/>
          <w:kern w:val="36"/>
          <w:sz w:val="48"/>
          <w:szCs w:val="48"/>
          <w:lang w:val="en-US" w:eastAsia="ru-RU"/>
        </w:rPr>
        <w:t>relelar</w:t>
      </w:r>
      <w:proofErr w:type="spellEnd"/>
      <w:r w:rsidRPr="00A42AAF">
        <w:rPr>
          <w:rFonts w:ascii="Lucida Sans Unicode" w:eastAsia="Times New Roman" w:hAnsi="Lucida Sans Unicode" w:cs="Lucida Sans Unicode"/>
          <w:b/>
          <w:bCs/>
          <w:color w:val="0B0B0B"/>
          <w:kern w:val="36"/>
          <w:sz w:val="48"/>
          <w:szCs w:val="48"/>
          <w:lang w:val="en-US" w:eastAsia="ru-RU"/>
        </w:rPr>
        <w:t xml:space="preserve">: </w:t>
      </w:r>
      <w:proofErr w:type="spellStart"/>
      <w:r w:rsidRPr="00A42AAF">
        <w:rPr>
          <w:rFonts w:ascii="Lucida Sans Unicode" w:eastAsia="Times New Roman" w:hAnsi="Lucida Sans Unicode" w:cs="Lucida Sans Unicode"/>
          <w:b/>
          <w:bCs/>
          <w:color w:val="0B0B0B"/>
          <w:kern w:val="36"/>
          <w:sz w:val="48"/>
          <w:szCs w:val="48"/>
          <w:lang w:val="en-US" w:eastAsia="ru-RU"/>
        </w:rPr>
        <w:t>maqsadi</w:t>
      </w:r>
      <w:proofErr w:type="spellEnd"/>
      <w:r w:rsidRPr="00A42AAF">
        <w:rPr>
          <w:rFonts w:ascii="Lucida Sans Unicode" w:eastAsia="Times New Roman" w:hAnsi="Lucida Sans Unicode" w:cs="Lucida Sans Unicode"/>
          <w:b/>
          <w:bCs/>
          <w:color w:val="0B0B0B"/>
          <w:kern w:val="36"/>
          <w:sz w:val="48"/>
          <w:szCs w:val="48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b/>
          <w:bCs/>
          <w:color w:val="0B0B0B"/>
          <w:kern w:val="36"/>
          <w:sz w:val="48"/>
          <w:szCs w:val="48"/>
          <w:lang w:val="en-US" w:eastAsia="ru-RU"/>
        </w:rPr>
        <w:t>qayerda</w:t>
      </w:r>
      <w:proofErr w:type="spellEnd"/>
      <w:r w:rsidRPr="00A42AAF">
        <w:rPr>
          <w:rFonts w:ascii="Lucida Sans Unicode" w:eastAsia="Times New Roman" w:hAnsi="Lucida Sans Unicode" w:cs="Lucida Sans Unicode"/>
          <w:b/>
          <w:bCs/>
          <w:color w:val="0B0B0B"/>
          <w:kern w:val="36"/>
          <w:sz w:val="48"/>
          <w:szCs w:val="48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b/>
          <w:bCs/>
          <w:color w:val="0B0B0B"/>
          <w:kern w:val="36"/>
          <w:sz w:val="48"/>
          <w:szCs w:val="48"/>
          <w:lang w:val="en-US" w:eastAsia="ru-RU"/>
        </w:rPr>
        <w:t>ishlatilishi</w:t>
      </w:r>
      <w:proofErr w:type="spellEnd"/>
      <w:r w:rsidRPr="00A42AAF">
        <w:rPr>
          <w:rFonts w:ascii="Lucida Sans Unicode" w:eastAsia="Times New Roman" w:hAnsi="Lucida Sans Unicode" w:cs="Lucida Sans Unicode"/>
          <w:b/>
          <w:bCs/>
          <w:color w:val="0B0B0B"/>
          <w:kern w:val="36"/>
          <w:sz w:val="48"/>
          <w:szCs w:val="48"/>
          <w:lang w:val="en-US" w:eastAsia="ru-RU"/>
        </w:rPr>
        <w:t xml:space="preserve"> </w:t>
      </w:r>
      <w:proofErr w:type="spellStart"/>
      <w:proofErr w:type="gramStart"/>
      <w:r w:rsidRPr="00A42AAF">
        <w:rPr>
          <w:rFonts w:ascii="Lucida Sans Unicode" w:eastAsia="Times New Roman" w:hAnsi="Lucida Sans Unicode" w:cs="Lucida Sans Unicode"/>
          <w:b/>
          <w:bCs/>
          <w:color w:val="0B0B0B"/>
          <w:kern w:val="36"/>
          <w:sz w:val="48"/>
          <w:szCs w:val="48"/>
          <w:lang w:val="en-US" w:eastAsia="ru-RU"/>
        </w:rPr>
        <w:t>va</w:t>
      </w:r>
      <w:proofErr w:type="spellEnd"/>
      <w:proofErr w:type="gramEnd"/>
      <w:r w:rsidRPr="00A42AAF">
        <w:rPr>
          <w:rFonts w:ascii="Lucida Sans Unicode" w:eastAsia="Times New Roman" w:hAnsi="Lucida Sans Unicode" w:cs="Lucida Sans Unicode"/>
          <w:b/>
          <w:bCs/>
          <w:color w:val="0B0B0B"/>
          <w:kern w:val="36"/>
          <w:sz w:val="48"/>
          <w:szCs w:val="48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b/>
          <w:bCs/>
          <w:color w:val="0B0B0B"/>
          <w:kern w:val="36"/>
          <w:sz w:val="48"/>
          <w:szCs w:val="48"/>
          <w:lang w:val="en-US" w:eastAsia="ru-RU"/>
        </w:rPr>
        <w:t>qanday</w:t>
      </w:r>
      <w:proofErr w:type="spellEnd"/>
      <w:r w:rsidRPr="00A42AAF">
        <w:rPr>
          <w:rFonts w:ascii="Lucida Sans Unicode" w:eastAsia="Times New Roman" w:hAnsi="Lucida Sans Unicode" w:cs="Lucida Sans Unicode"/>
          <w:b/>
          <w:bCs/>
          <w:color w:val="0B0B0B"/>
          <w:kern w:val="36"/>
          <w:sz w:val="48"/>
          <w:szCs w:val="48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b/>
          <w:bCs/>
          <w:color w:val="0B0B0B"/>
          <w:kern w:val="36"/>
          <w:sz w:val="48"/>
          <w:szCs w:val="48"/>
          <w:lang w:val="en-US" w:eastAsia="ru-RU"/>
        </w:rPr>
        <w:t>tanlanishi</w:t>
      </w:r>
      <w:proofErr w:type="spellEnd"/>
    </w:p>
    <w:p w:rsidR="00A42AAF" w:rsidRPr="00A42AAF" w:rsidRDefault="00A42AAF" w:rsidP="00A42AA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</w:pPr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"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Oraliq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rele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"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atamasi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ko'pincha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elektromagnit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relelarni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anglatadi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ular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yordamchi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sifatida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ishlatiladi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ular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turli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xil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texnologik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qurilmalar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mashinalar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komplekslarni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boshqarish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sxemalarida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kichik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ammo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juda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muhim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rol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o'ynaydi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</w:t>
      </w:r>
      <w:proofErr w:type="gramEnd"/>
    </w:p>
    <w:p w:rsidR="00A42AAF" w:rsidRPr="00A42AAF" w:rsidRDefault="00A42AAF" w:rsidP="00A42AA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</w:pPr>
      <w:proofErr w:type="spellStart"/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Bugungi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kunda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"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rele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"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so'zi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nafaqat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elektromagnit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rele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sifatida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tushuniladi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chunki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ular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dastlab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bo'lgani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kabi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endi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ham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elektron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ham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elektromagnit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bo'lishi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mumkin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</w:t>
      </w:r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 </w:t>
      </w:r>
      <w:proofErr w:type="spellStart"/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Qanday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bo'lmasin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-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ma'lum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bir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sxema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parametrlari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belgilangan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qiymatlarni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qabul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qilganda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yoki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texnik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qurilmaning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bir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qismi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ma'lum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bir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holatda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bo'lganda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u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yoki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bu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maqsadda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elektr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zanjirini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ochish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yoki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yopish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uchun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mo'ljallangan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kalit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masalan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unga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tashqi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ta'sirlar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natijasida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</w:t>
      </w:r>
      <w:proofErr w:type="gramEnd"/>
    </w:p>
    <w:p w:rsidR="00A42AAF" w:rsidRPr="00A42AAF" w:rsidRDefault="00A42AAF" w:rsidP="00A42AAF">
      <w:pPr>
        <w:spacing w:after="0" w:line="240" w:lineRule="auto"/>
        <w:jc w:val="center"/>
        <w:rPr>
          <w:rFonts w:ascii="Verdana" w:eastAsia="Times New Roman" w:hAnsi="Verdana" w:cs="Times New Roman"/>
          <w:color w:val="606D77"/>
          <w:sz w:val="18"/>
          <w:szCs w:val="18"/>
          <w:shd w:val="clear" w:color="auto" w:fill="FDFDFD"/>
          <w:lang w:eastAsia="ru-RU"/>
        </w:rPr>
      </w:pPr>
      <w:r>
        <w:rPr>
          <w:rFonts w:ascii="Verdana" w:eastAsia="Times New Roman" w:hAnsi="Verdana" w:cs="Times New Roman"/>
          <w:noProof/>
          <w:color w:val="606D77"/>
          <w:sz w:val="18"/>
          <w:szCs w:val="18"/>
          <w:shd w:val="clear" w:color="auto" w:fill="FDFDFD"/>
          <w:lang w:eastAsia="ru-RU"/>
        </w:rPr>
        <w:drawing>
          <wp:inline distT="0" distB="0" distL="0" distR="0">
            <wp:extent cx="5624195" cy="3605530"/>
            <wp:effectExtent l="0" t="0" r="0" b="0"/>
            <wp:docPr id="5" name="Рисунок 5" descr="Esta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afe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AF" w:rsidRPr="00A42AAF" w:rsidRDefault="00A42AAF" w:rsidP="00A42AA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</w:pPr>
      <w:proofErr w:type="spellStart"/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Hozirgi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vaqtda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bozorda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oraliq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relelarning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juda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keng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assortimenti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mavjud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</w:t>
      </w:r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 </w:t>
      </w:r>
      <w:proofErr w:type="spellStart"/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Oraliq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releyni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narx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kategoriyasi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bo'yicha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ham,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hal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qilinadigan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lastRenderedPageBreak/>
        <w:t>vazifalarning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xususiyati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bo'yicha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ham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tanlash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mumkin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</w:t>
      </w:r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 </w:t>
      </w:r>
      <w:proofErr w:type="spellStart"/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keng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tarqalgan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ishlab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chiqarish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firmalari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Finder, Phoenix, ABB, Schneider electric.</w:t>
      </w:r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 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Mahalliylardan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masalan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RPL, RPU-2M, RP, REP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turini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ko'rsatamiz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</w:t>
      </w:r>
    </w:p>
    <w:p w:rsidR="00A42AAF" w:rsidRPr="00A42AAF" w:rsidRDefault="00A42AAF" w:rsidP="00A42AA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</w:pP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Soddalashtirilgan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shaklda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oraliq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-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bu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to'g'ridan-</w:t>
      </w:r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to'g'ri</w:t>
      </w:r>
      <w:proofErr w:type="spellEnd"/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yoki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o'zgaruvchan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tokka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ulangan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yadroli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elektromagnit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lasan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(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bu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oraliq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asosiy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turlari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),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kuchlanish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paydo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bo'lganda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armaturani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tortadigan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elektromagnit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kuch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paydo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bo'ladi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. </w:t>
      </w:r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o'z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navbatida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harakatlanuvchi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kontaktlarni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(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odatda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uning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ustiga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o'rnatiladi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)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mahkamlangan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tanaga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mahkamlangan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holda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yopadi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</w:t>
      </w:r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 </w:t>
      </w:r>
      <w:proofErr w:type="spellStart"/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Shunday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qilib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kontaktlar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guruhlarini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yopish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yoki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ochish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</w:t>
      </w:r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 </w:t>
      </w:r>
      <w:proofErr w:type="spellStart"/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Va</w:t>
      </w:r>
      <w:proofErr w:type="spellEnd"/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allaqachon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bu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kontaktlar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nazorat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qilish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davrlarida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o'z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rolini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o'ynaydi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ya'ni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ular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signalni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yoki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himoya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davrlarini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yoqadi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magnit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vosita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starterining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bobini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quvvat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pallasini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ochadi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(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yopishadi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) (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qarang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- 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fldChar w:fldCharType="begin"/>
      </w:r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instrText xml:space="preserve"> HYPERLINK "https://electrik-info.translate.goog/main/school/987-ustroystvo-i-principy-raboty-magnitnogo-puskatelya.html?_x_tr_sl=ru&amp;_x_tr_tl=uz&amp;_x_tr_hl=ru&amp;_x_tr_pto=wapp&amp;_x_tr_sch=http" </w:instrText>
      </w:r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fldChar w:fldCharType="separate"/>
      </w:r>
      <w:r w:rsidRPr="00A42AAF">
        <w:rPr>
          <w:rFonts w:ascii="Lucida Sans Unicode" w:eastAsia="Times New Roman" w:hAnsi="Lucida Sans Unicode" w:cs="Lucida Sans Unicode"/>
          <w:color w:val="0066CC"/>
          <w:sz w:val="30"/>
          <w:szCs w:val="30"/>
          <w:shd w:val="clear" w:color="auto" w:fill="FDFDFD"/>
          <w:lang w:val="en-US" w:eastAsia="ru-RU"/>
        </w:rPr>
        <w:t>magnit</w:t>
      </w:r>
      <w:proofErr w:type="spellEnd"/>
      <w:r w:rsidRPr="00A42AAF">
        <w:rPr>
          <w:rFonts w:ascii="Lucida Sans Unicode" w:eastAsia="Times New Roman" w:hAnsi="Lucida Sans Unicode" w:cs="Lucida Sans Unicode"/>
          <w:color w:val="0066CC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66CC"/>
          <w:sz w:val="30"/>
          <w:szCs w:val="30"/>
          <w:shd w:val="clear" w:color="auto" w:fill="FDFDFD"/>
          <w:lang w:val="en-US" w:eastAsia="ru-RU"/>
        </w:rPr>
        <w:t>starterning</w:t>
      </w:r>
      <w:proofErr w:type="spellEnd"/>
      <w:r w:rsidRPr="00A42AAF">
        <w:rPr>
          <w:rFonts w:ascii="Lucida Sans Unicode" w:eastAsia="Times New Roman" w:hAnsi="Lucida Sans Unicode" w:cs="Lucida Sans Unicode"/>
          <w:color w:val="0066CC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66CC"/>
          <w:sz w:val="30"/>
          <w:szCs w:val="30"/>
          <w:shd w:val="clear" w:color="auto" w:fill="FDFDFD"/>
          <w:lang w:val="en-US" w:eastAsia="ru-RU"/>
        </w:rPr>
        <w:t>ulanish</w:t>
      </w:r>
      <w:proofErr w:type="spellEnd"/>
      <w:r w:rsidRPr="00A42AAF">
        <w:rPr>
          <w:rFonts w:ascii="Lucida Sans Unicode" w:eastAsia="Times New Roman" w:hAnsi="Lucida Sans Unicode" w:cs="Lucida Sans Unicode"/>
          <w:color w:val="0066CC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66CC"/>
          <w:sz w:val="30"/>
          <w:szCs w:val="30"/>
          <w:shd w:val="clear" w:color="auto" w:fill="FDFDFD"/>
          <w:lang w:val="en-US" w:eastAsia="ru-RU"/>
        </w:rPr>
        <w:t>sxemalari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fldChar w:fldCharType="end"/>
      </w:r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 ). 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Ko'p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variantlar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bo'lishi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mumkin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.</w:t>
      </w:r>
    </w:p>
    <w:p w:rsidR="00A42AAF" w:rsidRPr="00A42AAF" w:rsidRDefault="00A42AAF" w:rsidP="00A42AAF">
      <w:pPr>
        <w:spacing w:after="0" w:line="240" w:lineRule="auto"/>
        <w:jc w:val="center"/>
        <w:rPr>
          <w:rFonts w:ascii="Verdana" w:eastAsia="Times New Roman" w:hAnsi="Verdana" w:cs="Times New Roman"/>
          <w:color w:val="606D77"/>
          <w:sz w:val="18"/>
          <w:szCs w:val="18"/>
          <w:shd w:val="clear" w:color="auto" w:fill="FDFDFD"/>
          <w:lang w:eastAsia="ru-RU"/>
        </w:rPr>
      </w:pPr>
      <w:r>
        <w:rPr>
          <w:rFonts w:ascii="Verdana" w:eastAsia="Times New Roman" w:hAnsi="Verdana" w:cs="Times New Roman"/>
          <w:noProof/>
          <w:color w:val="606D77"/>
          <w:sz w:val="18"/>
          <w:szCs w:val="18"/>
          <w:shd w:val="clear" w:color="auto" w:fill="FDFDFD"/>
          <w:lang w:eastAsia="ru-RU"/>
        </w:rPr>
        <w:drawing>
          <wp:inline distT="0" distB="0" distL="0" distR="0">
            <wp:extent cx="3044825" cy="2605405"/>
            <wp:effectExtent l="0" t="0" r="3175" b="4445"/>
            <wp:docPr id="4" name="Рисунок 4" descr="RPU-2M oraliq o'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U-2M oraliq o'r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AF" w:rsidRPr="00A42AAF" w:rsidRDefault="00A42AAF" w:rsidP="00A42AAF">
      <w:pPr>
        <w:spacing w:before="100" w:beforeAutospacing="1" w:after="100" w:afterAutospacing="1" w:line="240" w:lineRule="auto"/>
        <w:jc w:val="center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</w:pPr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RPU-2M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oraliq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o'rni</w:t>
      </w:r>
      <w:proofErr w:type="spellEnd"/>
    </w:p>
    <w:p w:rsidR="00A42AAF" w:rsidRPr="00A42AAF" w:rsidRDefault="00A42AAF" w:rsidP="00A42AA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</w:pP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Bitta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oraliq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odatda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ochiq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kontaktlarning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bir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nechta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guruhiga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va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odatda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yopiq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kontaktlarning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bir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nechta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guruhiga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ega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bo'lishi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mumkin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. 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Ushbu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releyning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ma'lum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texnik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xususiyatlariga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bo'lgan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ehtiyoj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dizayner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oldida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turgan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vazifalardan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kelib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chiqadi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.</w:t>
      </w:r>
    </w:p>
    <w:p w:rsidR="00A42AAF" w:rsidRPr="00A42AAF" w:rsidRDefault="00A42AAF" w:rsidP="00A42A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</w:pPr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12.3pt;height:339.6pt" o:ole="">
            <v:imagedata r:id="rId7" o:title=""/>
          </v:shape>
          <w:control r:id="rId8" w:name="Объект 7" w:shapeid="_x0000_i1031"/>
        </w:object>
      </w:r>
    </w:p>
    <w:p w:rsidR="00A42AAF" w:rsidRPr="00A42AAF" w:rsidRDefault="00A42AAF" w:rsidP="00A42AA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</w:pP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Oraliq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asosiy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vazifasi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boshqaruv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davrlarida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kontaktlarning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ko'payishi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hisoblanadi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. 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Masalan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suv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nasosining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motorini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boshqarish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pallasida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ushbu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quyidagi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funktsiyalarga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ega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- "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Ishga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tushirish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"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tugmachasini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bosgandan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so'ng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odatda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ochiq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kontaktlarning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bir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jufti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operatorga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nasosning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ishlashini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ko'rsatadigan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signal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zanjirini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yopadi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boshqa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juftlik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esa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magnit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starter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bobinining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quvvat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pallasini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yoping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starter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kontaktori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ishlaydi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va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nasos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motorini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ishga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tushiradi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. 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Bunday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holda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bir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juft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uzilish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kontaktlari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elektr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motorining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teskari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pallasini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ochadi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bu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esa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quvvat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pallasining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yopilishiga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to'sqinlik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qiladi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.</w:t>
      </w:r>
    </w:p>
    <w:p w:rsidR="00A42AAF" w:rsidRPr="00A42AAF" w:rsidRDefault="00A42AAF" w:rsidP="00A42AA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</w:pPr>
      <w:proofErr w:type="spellStart"/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Bundan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tashqari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oraliq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nazorat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signallarini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kuchaytirish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uchun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elektr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zanjirlarida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ishlatilishi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mumkin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</w:t>
      </w:r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 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Shunday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qilib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masalan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elektr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isitish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moslamasining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pallasida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oraliq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kirishi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issiqlik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nazorat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qilish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moslamasidan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signal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oladi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va</w:t>
      </w:r>
      <w:proofErr w:type="spellEnd"/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allaqachon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uning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kontaktlari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bilan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kuchlanish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ta'minotini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boshqaruvchi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magnit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starterning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bobini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o'zgartiradi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. </w:t>
      </w:r>
      <w:proofErr w:type="spellStart"/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o'choqning</w:t>
      </w:r>
      <w:proofErr w:type="spellEnd"/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isitish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elementlariga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</w:t>
      </w:r>
    </w:p>
    <w:p w:rsidR="00A42AAF" w:rsidRPr="00A42AAF" w:rsidRDefault="00A42AAF" w:rsidP="00A42AA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</w:pP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lastRenderedPageBreak/>
        <w:t>Issiqlik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nazorati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moslamasidan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zaif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signal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boshlang'ich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lasanini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yoqolmaydi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 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Sxemaning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ishlashi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uchun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signal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oraliq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orqali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kuchaytiriladi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ya'ni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 </w:t>
      </w:r>
      <w:proofErr w:type="spellStart"/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o'rni</w:t>
      </w:r>
      <w:proofErr w:type="spellEnd"/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nisbatan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zaif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oqimdan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ishlaydi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lekin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juda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katta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oqim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o'tadigan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elektr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davrlarini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o'z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ichiga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oladi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</w:t>
      </w:r>
    </w:p>
    <w:p w:rsidR="00A42AAF" w:rsidRPr="00A42AAF" w:rsidRDefault="00A42AAF" w:rsidP="00A42AAF">
      <w:pPr>
        <w:spacing w:after="0" w:line="240" w:lineRule="auto"/>
        <w:jc w:val="center"/>
        <w:rPr>
          <w:rFonts w:ascii="Verdana" w:eastAsia="Times New Roman" w:hAnsi="Verdana" w:cs="Times New Roman"/>
          <w:color w:val="606D77"/>
          <w:sz w:val="18"/>
          <w:szCs w:val="18"/>
          <w:shd w:val="clear" w:color="auto" w:fill="FDFDFD"/>
          <w:lang w:eastAsia="ru-RU"/>
        </w:rPr>
      </w:pPr>
      <w:r>
        <w:rPr>
          <w:rFonts w:ascii="Verdana" w:eastAsia="Times New Roman" w:hAnsi="Verdana" w:cs="Times New Roman"/>
          <w:noProof/>
          <w:color w:val="606D77"/>
          <w:sz w:val="18"/>
          <w:szCs w:val="18"/>
          <w:shd w:val="clear" w:color="auto" w:fill="FDFDFD"/>
          <w:lang w:eastAsia="ru-RU"/>
        </w:rPr>
        <w:drawing>
          <wp:inline distT="0" distB="0" distL="0" distR="0">
            <wp:extent cx="2622550" cy="2587625"/>
            <wp:effectExtent l="0" t="0" r="6350" b="3175"/>
            <wp:docPr id="3" name="Рисунок 3" descr="oraliq r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aliq re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AF" w:rsidRPr="00A42AAF" w:rsidRDefault="00A42AAF" w:rsidP="00A42AA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</w:pP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Aslida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o'zi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miniatyura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elektromagnit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starterdir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lekin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u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kichik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o'zgaruvchan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toklar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tufayli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uni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to'liq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almashtira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olmaydi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. 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Oddiy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qilib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aytganda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kontakt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guruhlarining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uzoq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muddatli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ruxsat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etilgan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oqimi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odatda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10A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dan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oshmaydi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. 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Bu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nazorat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qilish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davrlari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uchun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etarli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. 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O'rnimizni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ishlashining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ravshanligi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ajratuvchi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kamon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bilan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ta'minlanadi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.</w:t>
      </w:r>
    </w:p>
    <w:p w:rsidR="00A42AAF" w:rsidRPr="00A42AAF" w:rsidRDefault="00A42AAF" w:rsidP="00A42AAF">
      <w:pPr>
        <w:spacing w:after="0" w:line="240" w:lineRule="auto"/>
        <w:jc w:val="center"/>
        <w:rPr>
          <w:rFonts w:ascii="Verdana" w:eastAsia="Times New Roman" w:hAnsi="Verdana" w:cs="Times New Roman"/>
          <w:color w:val="606D77"/>
          <w:sz w:val="18"/>
          <w:szCs w:val="18"/>
          <w:shd w:val="clear" w:color="auto" w:fill="FDFDFD"/>
          <w:lang w:eastAsia="ru-RU"/>
        </w:rPr>
      </w:pPr>
      <w:r>
        <w:rPr>
          <w:rFonts w:ascii="Verdana" w:eastAsia="Times New Roman" w:hAnsi="Verdana" w:cs="Times New Roman"/>
          <w:noProof/>
          <w:color w:val="0066CC"/>
          <w:sz w:val="30"/>
          <w:szCs w:val="30"/>
          <w:shd w:val="clear" w:color="auto" w:fill="FDFDFD"/>
          <w:lang w:eastAsia="ru-RU"/>
        </w:rPr>
        <w:drawing>
          <wp:inline distT="0" distB="0" distL="0" distR="0">
            <wp:extent cx="3200400" cy="2458720"/>
            <wp:effectExtent l="0" t="0" r="0" b="0"/>
            <wp:docPr id="2" name="Рисунок 2" descr="Boshqaruv kabinetidagi oraliq o'rn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shqaruv kabinetidagi oraliq o'rn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AF" w:rsidRPr="00A42AAF" w:rsidRDefault="00A42AAF" w:rsidP="00A42AAF">
      <w:pPr>
        <w:spacing w:before="100" w:beforeAutospacing="1" w:after="100" w:afterAutospacing="1" w:line="240" w:lineRule="auto"/>
        <w:jc w:val="center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</w:pP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Boshqaruv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kabinetidagi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oraliq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o'rni</w:t>
      </w:r>
      <w:proofErr w:type="spellEnd"/>
    </w:p>
    <w:p w:rsidR="00A42AAF" w:rsidRPr="00A42AAF" w:rsidRDefault="00A42AAF" w:rsidP="00A42AA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</w:pP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lastRenderedPageBreak/>
        <w:t>Oraliq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tanlash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uning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texnik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xususiyatlariga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asoslanadi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. 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Besleme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zo'riqishida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(V),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quvvat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iste'moli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(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Vt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),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o'tish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oqimi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(A),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uzluksiz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kontakt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oqimi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(A),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kontakt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kontaktlarining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soni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va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turi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va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umumiy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o'lchamlar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kabi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.</w:t>
      </w:r>
    </w:p>
    <w:p w:rsidR="00A42AAF" w:rsidRPr="00A42AAF" w:rsidRDefault="00A42AAF" w:rsidP="00A42A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</w:pPr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</w:rPr>
        <w:object w:dxaOrig="225" w:dyaOrig="225">
          <v:shape id="_x0000_i1028" type="#_x0000_t75" style="width:412.3pt;height:339.6pt" o:ole="">
            <v:imagedata r:id="rId7" o:title=""/>
          </v:shape>
          <w:control r:id="rId12" w:name="DefaultOcxName1" w:shapeid="_x0000_i1028"/>
        </w:object>
      </w:r>
    </w:p>
    <w:p w:rsidR="00A42AAF" w:rsidRPr="00A42AAF" w:rsidRDefault="00A42AAF" w:rsidP="00A42AA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</w:pP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Ishlash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shartlari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haqida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unutmang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: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harorati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oralig'i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tebranish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chang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kontsentratsiyasi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portlovchi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muhit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havo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namligi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va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boshqalar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. n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Har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bir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sharoiti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uchun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kerakli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turdagi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releni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tanlash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mumkin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va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zarur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.</w:t>
      </w:r>
    </w:p>
    <w:p w:rsidR="00A42AAF" w:rsidRPr="00A42AAF" w:rsidRDefault="00A42AAF" w:rsidP="00A42AA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</w:pPr>
      <w:proofErr w:type="spellStart"/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Shuni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esda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tutish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kerakki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himoya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zanjirlarining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har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bir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elementi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ushbu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sxemaga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o'z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xatosini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kiritadi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</w:t>
      </w:r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 </w:t>
      </w:r>
      <w:proofErr w:type="spellStart"/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Shunday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qilib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oraliq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ma'lum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bir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javob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vaqtiga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(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ya'ni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u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himoya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pallasida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kechikishni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keltirib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chiqaradi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),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buni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hisobga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olish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kerak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</w:t>
      </w:r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 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Odatda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javob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vaqti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0</w:t>
      </w:r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,1</w:t>
      </w:r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sek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etadi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. Ammo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yuqori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tezlikda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ishlaydiganlar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ham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bor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,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ularning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maksimal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javob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vaqti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0</w:t>
      </w:r>
      <w:proofErr w:type="gram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,02</w:t>
      </w:r>
      <w:proofErr w:type="gram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soniyaga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etadi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  <w:t>.</w:t>
      </w:r>
    </w:p>
    <w:p w:rsidR="00A42AAF" w:rsidRPr="00A42AAF" w:rsidRDefault="00A42AAF" w:rsidP="00A42AA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</w:pP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lastRenderedPageBreak/>
        <w:t>Oraliq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o'rni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ishlatishga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 xml:space="preserve"> </w:t>
      </w:r>
      <w:proofErr w:type="spellStart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misol</w:t>
      </w:r>
      <w:proofErr w:type="spellEnd"/>
      <w:r w:rsidRPr="00A42AAF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eastAsia="ru-RU"/>
        </w:rPr>
        <w:t>:</w:t>
      </w:r>
    </w:p>
    <w:p w:rsidR="00A42AAF" w:rsidRPr="00A42AAF" w:rsidRDefault="00A42AAF" w:rsidP="00A42AAF">
      <w:pPr>
        <w:spacing w:after="0" w:line="240" w:lineRule="auto"/>
        <w:jc w:val="center"/>
        <w:rPr>
          <w:rFonts w:ascii="Verdana" w:eastAsia="Times New Roman" w:hAnsi="Verdana" w:cs="Times New Roman"/>
          <w:color w:val="606D77"/>
          <w:sz w:val="18"/>
          <w:szCs w:val="18"/>
          <w:shd w:val="clear" w:color="auto" w:fill="FDFDFD"/>
          <w:lang w:eastAsia="ru-RU"/>
        </w:rPr>
      </w:pPr>
      <w:r>
        <w:rPr>
          <w:rFonts w:ascii="Verdana" w:eastAsia="Times New Roman" w:hAnsi="Verdana" w:cs="Times New Roman"/>
          <w:noProof/>
          <w:color w:val="606D77"/>
          <w:sz w:val="18"/>
          <w:szCs w:val="18"/>
          <w:shd w:val="clear" w:color="auto" w:fill="FDFDFD"/>
          <w:lang w:eastAsia="ru-RU"/>
        </w:rPr>
        <w:drawing>
          <wp:inline distT="0" distB="0" distL="0" distR="0">
            <wp:extent cx="3191510" cy="2596515"/>
            <wp:effectExtent l="0" t="0" r="8890" b="0"/>
            <wp:docPr id="1" name="Рисунок 1" descr="Elektrodli suv isitgichining sxematik diagramm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ktrodli suv isitgichining sxematik diagrammas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AF" w:rsidRPr="00A42AAF" w:rsidRDefault="00A42AAF" w:rsidP="00A42AAF">
      <w:pPr>
        <w:spacing w:before="100" w:beforeAutospacing="1" w:after="100" w:afterAutospacing="1" w:line="240" w:lineRule="auto"/>
        <w:jc w:val="center"/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FDFDFD"/>
          <w:lang w:val="en-US" w:eastAsia="ru-RU"/>
        </w:rPr>
      </w:pPr>
      <w:bookmarkStart w:id="0" w:name="_GoBack"/>
      <w:proofErr w:type="spellStart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>Elektrodli</w:t>
      </w:r>
      <w:proofErr w:type="spellEnd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 xml:space="preserve"> </w:t>
      </w:r>
      <w:proofErr w:type="spellStart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>suv</w:t>
      </w:r>
      <w:proofErr w:type="spellEnd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 xml:space="preserve"> </w:t>
      </w:r>
      <w:proofErr w:type="spellStart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>isitgichining</w:t>
      </w:r>
      <w:proofErr w:type="spellEnd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 xml:space="preserve"> </w:t>
      </w:r>
      <w:proofErr w:type="spellStart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>elektr</w:t>
      </w:r>
      <w:proofErr w:type="spellEnd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 xml:space="preserve"> </w:t>
      </w:r>
      <w:proofErr w:type="spellStart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>sxemasi</w:t>
      </w:r>
      <w:proofErr w:type="spellEnd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 xml:space="preserve"> (</w:t>
      </w:r>
      <w:proofErr w:type="spellStart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>oraliq</w:t>
      </w:r>
      <w:proofErr w:type="spellEnd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 xml:space="preserve"> </w:t>
      </w:r>
      <w:proofErr w:type="spellStart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>o'rni</w:t>
      </w:r>
      <w:proofErr w:type="spellEnd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 xml:space="preserve"> - K </w:t>
      </w:r>
      <w:proofErr w:type="gramStart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>V1 ,</w:t>
      </w:r>
      <w:proofErr w:type="gramEnd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> KV2 </w:t>
      </w:r>
      <w:proofErr w:type="spellStart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>va</w:t>
      </w:r>
      <w:proofErr w:type="spellEnd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 xml:space="preserve"> K V3 , </w:t>
      </w:r>
      <w:proofErr w:type="spellStart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>elektromagnit</w:t>
      </w:r>
      <w:proofErr w:type="spellEnd"/>
      <w:r w:rsidRPr="00DB7679">
        <w:rPr>
          <w:rFonts w:ascii="Lucida Sans Unicode" w:eastAsia="Times New Roman" w:hAnsi="Lucida Sans Unicode" w:cs="Lucida Sans Unicode"/>
          <w:color w:val="000000"/>
          <w:sz w:val="30"/>
          <w:szCs w:val="30"/>
          <w:shd w:val="clear" w:color="auto" w:fill="C9D7F1"/>
          <w:lang w:val="en-US" w:eastAsia="ru-RU"/>
        </w:rPr>
        <w:t xml:space="preserve"> starter - KM).</w:t>
      </w:r>
    </w:p>
    <w:bookmarkEnd w:id="0"/>
    <w:p w:rsidR="007C00B4" w:rsidRPr="00A42AAF" w:rsidRDefault="007C00B4">
      <w:pPr>
        <w:rPr>
          <w:lang w:val="en-US"/>
        </w:rPr>
      </w:pPr>
    </w:p>
    <w:sectPr w:rsidR="007C00B4" w:rsidRPr="00A42AAF" w:rsidSect="00A42AA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AF"/>
    <w:rsid w:val="007C00B4"/>
    <w:rsid w:val="00826751"/>
    <w:rsid w:val="00A42AAF"/>
    <w:rsid w:val="00BD5917"/>
    <w:rsid w:val="00DB7679"/>
    <w:rsid w:val="00E6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A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A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lectrik-info.translate.goog/main/school/?_x_tr_sl=ru&amp;_x_tr_tl=uz&amp;_x_tr_hl=ru&amp;_x_tr_pto=wapp&amp;_x_tr_sch=htt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Sherzod</dc:creator>
  <cp:lastModifiedBy>Elektrik</cp:lastModifiedBy>
  <cp:revision>11</cp:revision>
  <dcterms:created xsi:type="dcterms:W3CDTF">2022-03-03T11:28:00Z</dcterms:created>
  <dcterms:modified xsi:type="dcterms:W3CDTF">2023-07-20T12:30:00Z</dcterms:modified>
</cp:coreProperties>
</file>