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8B" w:rsidRPr="00A76E8B" w:rsidRDefault="00A76E8B" w:rsidP="00A76E8B">
      <w:pPr>
        <w:spacing w:after="0" w:line="248" w:lineRule="auto"/>
        <w:ind w:left="2715" w:right="-15" w:hanging="1661"/>
        <w:jc w:val="left"/>
        <w:rPr>
          <w:sz w:val="32"/>
          <w:szCs w:val="32"/>
          <w:lang w:val="en-US"/>
        </w:rPr>
      </w:pPr>
      <w:bookmarkStart w:id="0" w:name="_GoBack"/>
      <w:bookmarkEnd w:id="0"/>
      <w:r w:rsidRPr="00A76E8B">
        <w:rPr>
          <w:b/>
          <w:sz w:val="32"/>
          <w:szCs w:val="32"/>
          <w:lang w:val="en-US"/>
        </w:rPr>
        <w:t xml:space="preserve">ELEKTR YUKLAMA (NAGRUZKA) VA ELEKTR ENERGIYA SARFINI HISOBLASH </w:t>
      </w:r>
    </w:p>
    <w:p w:rsidR="00A76E8B" w:rsidRPr="00A76E8B" w:rsidRDefault="00A76E8B" w:rsidP="00A76E8B">
      <w:pPr>
        <w:spacing w:after="113" w:line="240" w:lineRule="auto"/>
        <w:ind w:left="751"/>
        <w:jc w:val="left"/>
        <w:rPr>
          <w:sz w:val="32"/>
          <w:szCs w:val="32"/>
          <w:lang w:val="en-US"/>
        </w:rPr>
      </w:pPr>
      <w:r w:rsidRPr="00A76E8B">
        <w:rPr>
          <w:sz w:val="32"/>
          <w:szCs w:val="32"/>
          <w:lang w:val="en-US"/>
        </w:rPr>
        <w:t xml:space="preserve"> </w:t>
      </w:r>
    </w:p>
    <w:p w:rsidR="00A76E8B" w:rsidRPr="00A76E8B" w:rsidRDefault="00A76E8B" w:rsidP="00A76E8B">
      <w:pPr>
        <w:ind w:right="445"/>
        <w:rPr>
          <w:sz w:val="32"/>
          <w:szCs w:val="32"/>
          <w:lang w:val="en-US"/>
        </w:rPr>
      </w:pPr>
      <w:r w:rsidRPr="00A76E8B">
        <w:rPr>
          <w:sz w:val="32"/>
          <w:szCs w:val="32"/>
          <w:lang w:val="en-US"/>
        </w:rPr>
        <w:t>Elektr energiya iste’moli ko‘pincha «elektr yuklama» yoki «yuklama» tushunchasi bilan yuritiladi. Sanoat korxonalarini loyihalashda yuklamani hisoblash katta ahamiyatga ega, chunki aynan shu kattalik asosida barcha elektrotexnik asbobuskunalar, EUL (elektr uzatish liniyasi) podstansiyalar transformatorlarining quvvati, kommutatsion qurilmalar va hokazolar tanlanadi, demak, kapital mablag‘4.ning qiymati aniqlanadi.</w:t>
      </w:r>
      <w:r w:rsidRPr="00A76E8B">
        <w:rPr>
          <w:rFonts w:ascii="Arial" w:eastAsia="Arial" w:hAnsi="Arial" w:cs="Arial"/>
          <w:sz w:val="32"/>
          <w:szCs w:val="32"/>
          <w:lang w:val="en-US"/>
        </w:rPr>
        <w:t xml:space="preserve"> </w:t>
      </w:r>
      <w:r w:rsidRPr="00A76E8B">
        <w:rPr>
          <w:sz w:val="32"/>
          <w:szCs w:val="32"/>
          <w:lang w:val="en-US"/>
        </w:rPr>
        <w:t xml:space="preserve"> </w:t>
      </w:r>
      <w:r w:rsidRPr="00A76E8B">
        <w:rPr>
          <w:sz w:val="32"/>
          <w:szCs w:val="32"/>
          <w:lang w:val="en-US"/>
        </w:rPr>
        <w:tab/>
        <w:t xml:space="preserve"> </w:t>
      </w:r>
    </w:p>
    <w:p w:rsidR="00A76E8B" w:rsidRPr="00A76E8B" w:rsidRDefault="00A76E8B" w:rsidP="00A76E8B">
      <w:pPr>
        <w:ind w:firstLine="437"/>
        <w:rPr>
          <w:sz w:val="32"/>
          <w:szCs w:val="32"/>
          <w:lang w:val="en-US"/>
        </w:rPr>
      </w:pPr>
      <w:r w:rsidRPr="00A76E8B">
        <w:rPr>
          <w:sz w:val="32"/>
          <w:szCs w:val="32"/>
          <w:lang w:val="en-US"/>
        </w:rPr>
        <w:t>Hozirgi vaqtda hisobiy yuklamani aniqlash usullari ko‘p. Hisobiy yuklamani aniqlashning qator usullarini ko‘rib chiqamiz.</w:t>
      </w:r>
      <w:r w:rsidRPr="00A76E8B">
        <w:rPr>
          <w:i/>
          <w:sz w:val="32"/>
          <w:szCs w:val="32"/>
          <w:lang w:val="en-US"/>
        </w:rPr>
        <w:t xml:space="preserve">  </w:t>
      </w:r>
    </w:p>
    <w:p w:rsidR="00A76E8B" w:rsidRPr="00A76E8B" w:rsidRDefault="00A76E8B" w:rsidP="00A76E8B">
      <w:pPr>
        <w:ind w:right="444" w:firstLine="437"/>
        <w:rPr>
          <w:sz w:val="32"/>
          <w:szCs w:val="32"/>
          <w:lang w:val="en-US"/>
        </w:rPr>
      </w:pPr>
      <w:r w:rsidRPr="00A76E8B">
        <w:rPr>
          <w:i/>
          <w:sz w:val="32"/>
          <w:szCs w:val="32"/>
          <w:lang w:val="en-US"/>
        </w:rPr>
        <w:t xml:space="preserve">Yuklamaning solishtirma quvvat zichligi usuli. </w:t>
      </w:r>
      <w:r w:rsidRPr="00A76E8B">
        <w:rPr>
          <w:sz w:val="32"/>
          <w:szCs w:val="32"/>
          <w:lang w:val="en-US"/>
        </w:rPr>
        <w:t xml:space="preserve">Elektr ta’minotini loyihalashning dastlabki bosqichida, yuklamaning taxminiy qimmatini aniqlashda bu usuldan foydalaniladi. </w:t>
      </w:r>
      <w:r w:rsidRPr="00A76E8B">
        <w:rPr>
          <w:sz w:val="32"/>
          <w:szCs w:val="32"/>
          <w:lang w:val="en-US"/>
        </w:rPr>
        <w:tab/>
        <w:t xml:space="preserve"> </w:t>
      </w:r>
    </w:p>
    <w:p w:rsidR="00A76E8B" w:rsidRPr="00A76E8B" w:rsidRDefault="00A76E8B" w:rsidP="00A76E8B">
      <w:pPr>
        <w:ind w:right="448" w:firstLine="413"/>
        <w:rPr>
          <w:sz w:val="32"/>
          <w:szCs w:val="32"/>
          <w:lang w:val="en-US"/>
        </w:rPr>
      </w:pPr>
      <w:r w:rsidRPr="00A76E8B">
        <w:rPr>
          <w:sz w:val="32"/>
          <w:szCs w:val="32"/>
          <w:lang w:val="en-US"/>
        </w:rPr>
        <w:t>Bu usul bo‘yicha har bir sexning yuzasini F (m</w:t>
      </w:r>
      <w:r w:rsidRPr="00A76E8B">
        <w:rPr>
          <w:sz w:val="32"/>
          <w:szCs w:val="32"/>
          <w:vertAlign w:val="superscript"/>
          <w:lang w:val="en-US"/>
        </w:rPr>
        <w:t>2</w:t>
      </w:r>
      <w:r w:rsidRPr="00A76E8B">
        <w:rPr>
          <w:sz w:val="32"/>
          <w:szCs w:val="32"/>
          <w:lang w:val="en-US"/>
        </w:rPr>
        <w:t xml:space="preserve">) bilgan holda, har bir sohaning solishtirma quvvatini ma’lumotnomalardan olib, butun korxona sexlarining taxminiy  quvvatini aniqlaymiz. </w:t>
      </w:r>
    </w:p>
    <w:p w:rsidR="00A76E8B" w:rsidRPr="00A76E8B" w:rsidRDefault="00A76E8B" w:rsidP="00A76E8B">
      <w:pPr>
        <w:ind w:right="445" w:firstLine="413"/>
        <w:rPr>
          <w:sz w:val="32"/>
          <w:szCs w:val="32"/>
          <w:lang w:val="en-US"/>
        </w:rPr>
      </w:pPr>
      <w:r w:rsidRPr="00A76E8B">
        <w:rPr>
          <w:sz w:val="32"/>
          <w:szCs w:val="32"/>
          <w:lang w:val="en-US"/>
        </w:rPr>
        <w:t xml:space="preserve">Ishlab chiqariladigan mahsulotga sarflanadigan quvvat asosida ham butun korxona yoki sexning umumiy quvvatini aniqlash mumkin. Masalan, bir juft poyabzal (ko‘rinishiga qarab) ishlab chiqarish uchun </w:t>
      </w:r>
      <w:r w:rsidRPr="00A76E8B">
        <w:rPr>
          <w:i/>
          <w:sz w:val="32"/>
          <w:szCs w:val="32"/>
          <w:lang w:val="en-US"/>
        </w:rPr>
        <w:t>A = A</w:t>
      </w:r>
      <w:r w:rsidRPr="00A76E8B">
        <w:rPr>
          <w:sz w:val="32"/>
          <w:szCs w:val="32"/>
          <w:vertAlign w:val="subscript"/>
          <w:lang w:val="en-US"/>
        </w:rPr>
        <w:t xml:space="preserve">0 </w:t>
      </w:r>
      <w:r w:rsidRPr="00A76E8B">
        <w:rPr>
          <w:i/>
          <w:sz w:val="32"/>
          <w:szCs w:val="32"/>
          <w:lang w:val="en-US"/>
        </w:rPr>
        <w:t>– M</w:t>
      </w:r>
      <w:r w:rsidRPr="00A76E8B">
        <w:rPr>
          <w:sz w:val="32"/>
          <w:szCs w:val="32"/>
          <w:vertAlign w:val="subscript"/>
          <w:lang w:val="en-US"/>
        </w:rPr>
        <w:t>y</w:t>
      </w:r>
      <w:r w:rsidRPr="00A76E8B">
        <w:rPr>
          <w:sz w:val="32"/>
          <w:szCs w:val="32"/>
          <w:lang w:val="en-US"/>
        </w:rPr>
        <w:t xml:space="preserve"> elektr energiya sarflandi deylik, bu raqam ma’lumotnomalarda beriladi. Shunga asoslanib, bir yil davomida sarflanadigan elektr energiya hisoblanadi. Bu formulada: </w:t>
      </w:r>
      <w:r w:rsidRPr="00A76E8B">
        <w:rPr>
          <w:i/>
          <w:sz w:val="32"/>
          <w:szCs w:val="32"/>
          <w:lang w:val="en-US"/>
        </w:rPr>
        <w:t>M</w:t>
      </w:r>
      <w:r w:rsidRPr="00A76E8B">
        <w:rPr>
          <w:sz w:val="32"/>
          <w:szCs w:val="32"/>
          <w:vertAlign w:val="subscript"/>
          <w:lang w:val="en-US"/>
        </w:rPr>
        <w:t>y</w:t>
      </w:r>
      <w:r w:rsidRPr="00A76E8B">
        <w:rPr>
          <w:i/>
          <w:sz w:val="32"/>
          <w:szCs w:val="32"/>
          <w:lang w:val="en-US"/>
        </w:rPr>
        <w:t xml:space="preserve"> –</w:t>
      </w:r>
      <w:r w:rsidRPr="00A76E8B">
        <w:rPr>
          <w:sz w:val="32"/>
          <w:szCs w:val="32"/>
          <w:lang w:val="en-US"/>
        </w:rPr>
        <w:t xml:space="preserve"> bir yilda ishlab chiqariladigan mahsulot. Agar korxona ikki-uch xil mahsulot ishlab chiqarsa, ularning yig‘indisi olinadi. Butun korxonaning elektr energiya iste’moli: </w:t>
      </w:r>
    </w:p>
    <w:p w:rsidR="00A76E8B" w:rsidRPr="00A76E8B" w:rsidRDefault="00A76E8B" w:rsidP="00A76E8B">
      <w:pPr>
        <w:spacing w:after="0" w:line="240" w:lineRule="auto"/>
        <w:ind w:left="0"/>
        <w:jc w:val="center"/>
        <w:rPr>
          <w:sz w:val="32"/>
          <w:szCs w:val="32"/>
          <w:lang w:val="en-US"/>
        </w:rPr>
      </w:pPr>
      <w:r w:rsidRPr="00A76E8B">
        <w:rPr>
          <w:rFonts w:ascii="Calibri" w:eastAsia="Calibri" w:hAnsi="Calibri" w:cs="Calibri"/>
          <w:noProof/>
          <w:sz w:val="32"/>
          <w:szCs w:val="32"/>
        </w:rPr>
        <w:drawing>
          <wp:inline distT="0" distB="0" distL="0" distR="0" wp14:anchorId="1DCA51DF" wp14:editId="75B38E42">
            <wp:extent cx="4384675" cy="238125"/>
            <wp:effectExtent l="0" t="0" r="0" b="0"/>
            <wp:docPr id="140622" name="Picture 140622"/>
            <wp:cNvGraphicFramePr/>
            <a:graphic xmlns:a="http://schemas.openxmlformats.org/drawingml/2006/main">
              <a:graphicData uri="http://schemas.openxmlformats.org/drawingml/2006/picture">
                <pic:pic xmlns:pic="http://schemas.openxmlformats.org/drawingml/2006/picture">
                  <pic:nvPicPr>
                    <pic:cNvPr id="140622" name="Picture 140622"/>
                    <pic:cNvPicPr/>
                  </pic:nvPicPr>
                  <pic:blipFill>
                    <a:blip r:embed="rId6"/>
                    <a:stretch>
                      <a:fillRect/>
                    </a:stretch>
                  </pic:blipFill>
                  <pic:spPr>
                    <a:xfrm>
                      <a:off x="0" y="0"/>
                      <a:ext cx="4384675" cy="238125"/>
                    </a:xfrm>
                    <a:prstGeom prst="rect">
                      <a:avLst/>
                    </a:prstGeom>
                  </pic:spPr>
                </pic:pic>
              </a:graphicData>
            </a:graphic>
          </wp:inline>
        </w:drawing>
      </w:r>
      <w:r w:rsidRPr="00A76E8B">
        <w:rPr>
          <w:sz w:val="32"/>
          <w:szCs w:val="32"/>
          <w:lang w:val="en-US"/>
        </w:rPr>
        <w:t xml:space="preserve"> </w:t>
      </w:r>
    </w:p>
    <w:p w:rsidR="00A76E8B" w:rsidRPr="00A76E8B" w:rsidRDefault="00A76E8B" w:rsidP="00A76E8B">
      <w:pPr>
        <w:ind w:right="924" w:firstLine="418"/>
        <w:rPr>
          <w:sz w:val="32"/>
          <w:szCs w:val="32"/>
          <w:lang w:val="en-US"/>
        </w:rPr>
      </w:pPr>
      <w:r w:rsidRPr="00A76E8B">
        <w:rPr>
          <w:sz w:val="32"/>
          <w:szCs w:val="32"/>
          <w:lang w:val="en-US"/>
        </w:rPr>
        <w:t xml:space="preserve">Bu ifodaning ikkinchi tashkil qiluvchisi elektr ta’minlash tarmog‘i isrofini hisobga oladi. Bu ham taxminiy hisoblash usulidir va faqat loyihalashtirishning dastlabki bosqichlarida qo‘llaniladi. </w:t>
      </w:r>
    </w:p>
    <w:p w:rsidR="00A76E8B" w:rsidRPr="00A76E8B" w:rsidRDefault="00A76E8B" w:rsidP="00A76E8B">
      <w:pPr>
        <w:spacing w:after="111" w:line="240" w:lineRule="auto"/>
        <w:ind w:left="31"/>
        <w:jc w:val="left"/>
        <w:rPr>
          <w:sz w:val="32"/>
          <w:szCs w:val="32"/>
          <w:lang w:val="en-US"/>
        </w:rPr>
      </w:pPr>
      <w:r w:rsidRPr="00A76E8B">
        <w:rPr>
          <w:sz w:val="32"/>
          <w:szCs w:val="32"/>
          <w:lang w:val="en-US"/>
        </w:rPr>
        <w:t xml:space="preserve"> </w:t>
      </w:r>
    </w:p>
    <w:p w:rsidR="00A76E8B" w:rsidRPr="00A76E8B" w:rsidRDefault="00A76E8B" w:rsidP="00A76E8B">
      <w:pPr>
        <w:spacing w:after="182"/>
        <w:ind w:right="905" w:firstLine="418"/>
        <w:rPr>
          <w:sz w:val="32"/>
          <w:szCs w:val="32"/>
          <w:lang w:val="en-US"/>
        </w:rPr>
      </w:pPr>
      <w:r w:rsidRPr="00A76E8B">
        <w:rPr>
          <w:sz w:val="32"/>
          <w:szCs w:val="32"/>
          <w:lang w:val="en-US"/>
        </w:rPr>
        <w:t xml:space="preserve">Bir fazali iste’molchilar asosan yoritish asboblari bo‘lib, tok fazalararo taqsimlanadi. Taqsimlashda har bir fazadagi yuklamaning bir-biridan farqi 15 % dan oshmasligi shart. Sanoat korxonalarida yoritish yuklamasi umumiy yuklamaning 7–15% ini tashkil etadi. </w:t>
      </w:r>
    </w:p>
    <w:p w:rsidR="002F5820" w:rsidRDefault="00A76E8B" w:rsidP="00A76E8B">
      <w:pPr>
        <w:spacing w:after="88" w:line="248" w:lineRule="auto"/>
        <w:ind w:left="45" w:right="-15" w:hanging="10"/>
        <w:jc w:val="left"/>
        <w:rPr>
          <w:sz w:val="32"/>
          <w:szCs w:val="32"/>
          <w:lang w:val="en-US"/>
        </w:rPr>
      </w:pPr>
      <w:r w:rsidRPr="00A76E8B">
        <w:rPr>
          <w:sz w:val="32"/>
          <w:szCs w:val="32"/>
          <w:lang w:val="en-US"/>
        </w:rPr>
        <w:t xml:space="preserve"> </w:t>
      </w:r>
      <w:r w:rsidRPr="00A76E8B">
        <w:rPr>
          <w:sz w:val="32"/>
          <w:szCs w:val="32"/>
          <w:lang w:val="en-US"/>
        </w:rPr>
        <w:tab/>
      </w:r>
    </w:p>
    <w:p w:rsidR="00A76E8B" w:rsidRDefault="002F5820" w:rsidP="00A76E8B">
      <w:pPr>
        <w:spacing w:after="88" w:line="248" w:lineRule="auto"/>
        <w:ind w:left="45" w:right="-15" w:hanging="10"/>
        <w:jc w:val="left"/>
        <w:rPr>
          <w:b/>
          <w:sz w:val="32"/>
          <w:szCs w:val="32"/>
          <w:lang w:val="en-US"/>
        </w:rPr>
      </w:pPr>
      <w:r>
        <w:rPr>
          <w:sz w:val="32"/>
          <w:szCs w:val="32"/>
          <w:lang w:val="en-US"/>
        </w:rPr>
        <w:lastRenderedPageBreak/>
        <w:t xml:space="preserve">                               </w:t>
      </w:r>
      <w:r w:rsidR="00A76E8B" w:rsidRPr="00A76E8B">
        <w:rPr>
          <w:b/>
          <w:sz w:val="32"/>
          <w:szCs w:val="32"/>
          <w:lang w:val="en-US"/>
        </w:rPr>
        <w:t xml:space="preserve">Elektr ta’minoti sxemalari </w:t>
      </w:r>
    </w:p>
    <w:p w:rsidR="002F5820" w:rsidRPr="00A76E8B" w:rsidRDefault="002F5820" w:rsidP="00A76E8B">
      <w:pPr>
        <w:spacing w:after="88" w:line="248" w:lineRule="auto"/>
        <w:ind w:left="45" w:right="-15" w:hanging="10"/>
        <w:jc w:val="left"/>
        <w:rPr>
          <w:sz w:val="32"/>
          <w:szCs w:val="32"/>
          <w:lang w:val="en-US"/>
        </w:rPr>
      </w:pPr>
    </w:p>
    <w:p w:rsidR="00A76E8B" w:rsidRPr="00A76E8B" w:rsidRDefault="00A76E8B" w:rsidP="00A76E8B">
      <w:pPr>
        <w:ind w:right="924" w:firstLine="408"/>
        <w:rPr>
          <w:sz w:val="32"/>
          <w:szCs w:val="32"/>
          <w:lang w:val="en-US"/>
        </w:rPr>
      </w:pPr>
      <w:r w:rsidRPr="00A76E8B">
        <w:rPr>
          <w:sz w:val="32"/>
          <w:szCs w:val="32"/>
          <w:lang w:val="en-US"/>
        </w:rPr>
        <w:t xml:space="preserve">Sanoat korxonalarining elektr ta’minoti sxemasi shartli ravishda ichki elektr ta’minot va tashqi elektr ta’minot sxemalariga bo‘linadi. Taqsimlash yoki mahalliy elektr tarmoqlariga sanoat korxonalarining tashqi elektr t a’minoti sxemasi sifatida qaraladi. </w:t>
      </w:r>
    </w:p>
    <w:p w:rsidR="00A76E8B" w:rsidRPr="00A76E8B" w:rsidRDefault="00A76E8B" w:rsidP="00A76E8B">
      <w:pPr>
        <w:spacing w:after="0" w:line="240" w:lineRule="auto"/>
        <w:ind w:left="0" w:right="1411"/>
        <w:jc w:val="right"/>
        <w:rPr>
          <w:sz w:val="32"/>
          <w:szCs w:val="32"/>
          <w:lang w:val="en-US"/>
        </w:rPr>
      </w:pPr>
      <w:r w:rsidRPr="00A76E8B">
        <w:rPr>
          <w:rFonts w:ascii="Calibri" w:eastAsia="Calibri" w:hAnsi="Calibri" w:cs="Calibri"/>
          <w:noProof/>
          <w:sz w:val="32"/>
          <w:szCs w:val="32"/>
        </w:rPr>
        <w:drawing>
          <wp:inline distT="0" distB="0" distL="0" distR="0" wp14:anchorId="046572CD" wp14:editId="42F1E53C">
            <wp:extent cx="5127625" cy="2882900"/>
            <wp:effectExtent l="0" t="0" r="0" b="0"/>
            <wp:docPr id="140703" name="Picture 140703"/>
            <wp:cNvGraphicFramePr/>
            <a:graphic xmlns:a="http://schemas.openxmlformats.org/drawingml/2006/main">
              <a:graphicData uri="http://schemas.openxmlformats.org/drawingml/2006/picture">
                <pic:pic xmlns:pic="http://schemas.openxmlformats.org/drawingml/2006/picture">
                  <pic:nvPicPr>
                    <pic:cNvPr id="140703" name="Picture 140703"/>
                    <pic:cNvPicPr/>
                  </pic:nvPicPr>
                  <pic:blipFill>
                    <a:blip r:embed="rId7"/>
                    <a:stretch>
                      <a:fillRect/>
                    </a:stretch>
                  </pic:blipFill>
                  <pic:spPr>
                    <a:xfrm>
                      <a:off x="0" y="0"/>
                      <a:ext cx="5127625" cy="2882900"/>
                    </a:xfrm>
                    <a:prstGeom prst="rect">
                      <a:avLst/>
                    </a:prstGeom>
                  </pic:spPr>
                </pic:pic>
              </a:graphicData>
            </a:graphic>
          </wp:inline>
        </w:drawing>
      </w:r>
      <w:r w:rsidRPr="00A76E8B">
        <w:rPr>
          <w:sz w:val="32"/>
          <w:szCs w:val="32"/>
          <w:lang w:val="en-US"/>
        </w:rPr>
        <w:t xml:space="preserve"> </w:t>
      </w:r>
    </w:p>
    <w:p w:rsidR="00A76E8B" w:rsidRPr="00A76E8B" w:rsidRDefault="00A76E8B" w:rsidP="00A76E8B">
      <w:pPr>
        <w:spacing w:after="0" w:line="242" w:lineRule="auto"/>
        <w:ind w:left="243" w:right="-15" w:hanging="10"/>
        <w:jc w:val="center"/>
        <w:rPr>
          <w:sz w:val="32"/>
          <w:szCs w:val="32"/>
          <w:lang w:val="en-US"/>
        </w:rPr>
      </w:pPr>
      <w:r w:rsidRPr="00A76E8B">
        <w:rPr>
          <w:b/>
          <w:sz w:val="32"/>
          <w:szCs w:val="32"/>
          <w:lang w:val="en-US"/>
        </w:rPr>
        <w:t xml:space="preserve">10-rasm. </w:t>
      </w:r>
    </w:p>
    <w:p w:rsidR="00A76E8B" w:rsidRPr="00A76E8B" w:rsidRDefault="00A76E8B" w:rsidP="00A76E8B">
      <w:pPr>
        <w:spacing w:after="0" w:line="240" w:lineRule="auto"/>
        <w:ind w:left="31"/>
        <w:jc w:val="left"/>
        <w:rPr>
          <w:sz w:val="32"/>
          <w:szCs w:val="32"/>
          <w:lang w:val="en-US"/>
        </w:rPr>
      </w:pPr>
      <w:r w:rsidRPr="00A76E8B">
        <w:rPr>
          <w:sz w:val="32"/>
          <w:szCs w:val="32"/>
          <w:lang w:val="en-US"/>
        </w:rPr>
        <w:t xml:space="preserve"> </w:t>
      </w:r>
    </w:p>
    <w:p w:rsidR="00A76E8B" w:rsidRPr="00A76E8B" w:rsidRDefault="00A76E8B" w:rsidP="00A76E8B">
      <w:pPr>
        <w:ind w:right="905" w:firstLine="408"/>
        <w:rPr>
          <w:sz w:val="32"/>
          <w:szCs w:val="32"/>
        </w:rPr>
      </w:pPr>
      <w:r w:rsidRPr="00A76E8B">
        <w:rPr>
          <w:sz w:val="32"/>
          <w:szCs w:val="32"/>
          <w:lang w:val="en-US"/>
        </w:rPr>
        <w:t xml:space="preserve">Sanoat korxonasi quriladigan joy ma’lum bo‘lgandan keyin uning tashqi ta’minot sxemasi tanlanadi. </w:t>
      </w:r>
      <w:r w:rsidRPr="00A76E8B">
        <w:rPr>
          <w:sz w:val="32"/>
          <w:szCs w:val="32"/>
        </w:rPr>
        <w:t xml:space="preserve">Tashqi elektr ta’minot sxemalarining uch k o‘rinishi mavjud: </w:t>
      </w:r>
    </w:p>
    <w:p w:rsidR="00A76E8B" w:rsidRPr="00A76E8B" w:rsidRDefault="00A76E8B" w:rsidP="00A76E8B">
      <w:pPr>
        <w:numPr>
          <w:ilvl w:val="0"/>
          <w:numId w:val="1"/>
        </w:numPr>
        <w:spacing w:after="9" w:line="239" w:lineRule="auto"/>
        <w:ind w:right="463" w:firstLine="398"/>
        <w:rPr>
          <w:sz w:val="32"/>
          <w:szCs w:val="32"/>
        </w:rPr>
      </w:pPr>
      <w:r w:rsidRPr="00A76E8B">
        <w:rPr>
          <w:sz w:val="32"/>
          <w:szCs w:val="32"/>
        </w:rPr>
        <w:t xml:space="preserve">Korxona hududida 35/6 yoki 35/10 kVli pasaytiruvchi podstansiya qurish va korxonaning ichki hududida elektr energiyasini sexlar va bo‘limlarga 6 yoki 10 kV li kuchlanishda taqsimlash. </w:t>
      </w:r>
      <w:r w:rsidRPr="00A76E8B">
        <w:rPr>
          <w:sz w:val="32"/>
          <w:szCs w:val="32"/>
        </w:rPr>
        <w:tab/>
        <w:t xml:space="preserve"> </w:t>
      </w:r>
    </w:p>
    <w:p w:rsidR="00A76E8B" w:rsidRPr="00A76E8B" w:rsidRDefault="00A76E8B" w:rsidP="00A76E8B">
      <w:pPr>
        <w:numPr>
          <w:ilvl w:val="0"/>
          <w:numId w:val="1"/>
        </w:numPr>
        <w:ind w:right="463" w:firstLine="398"/>
        <w:rPr>
          <w:sz w:val="32"/>
          <w:szCs w:val="32"/>
        </w:rPr>
      </w:pPr>
      <w:r w:rsidRPr="00A76E8B">
        <w:rPr>
          <w:sz w:val="32"/>
          <w:szCs w:val="32"/>
        </w:rPr>
        <w:t xml:space="preserve">Korxona hududida 6 yoki 10 kV li taqsimlash uskunasini qurish, sexlar va bo‘linmalarga elektr energiyasini 6 yoki 10 kV li kuchlanishda uzatish. </w:t>
      </w:r>
    </w:p>
    <w:p w:rsidR="00A76E8B" w:rsidRPr="00A76E8B" w:rsidRDefault="00A76E8B" w:rsidP="00A76E8B">
      <w:pPr>
        <w:numPr>
          <w:ilvl w:val="0"/>
          <w:numId w:val="1"/>
        </w:numPr>
        <w:ind w:right="463" w:firstLine="398"/>
        <w:rPr>
          <w:sz w:val="32"/>
          <w:szCs w:val="32"/>
        </w:rPr>
      </w:pPr>
      <w:r w:rsidRPr="00A76E8B">
        <w:rPr>
          <w:sz w:val="32"/>
          <w:szCs w:val="32"/>
        </w:rPr>
        <w:t xml:space="preserve">Tarmoq 35/6 yoki 35/10 kV li pasaytiruvchi podstansiyadan kabel EULni bevosita sex 6/0,4 yoki 10/0,4 kV li pasaytiruvchi podstansiyalar bilan bog‘lash. Ana shu elektr t a’minot sxemasini ko‘rib chiqamiz. </w:t>
      </w:r>
    </w:p>
    <w:p w:rsidR="00A76E8B" w:rsidRPr="00A76E8B" w:rsidRDefault="00A76E8B" w:rsidP="00A76E8B">
      <w:pPr>
        <w:ind w:right="443" w:firstLine="408"/>
        <w:rPr>
          <w:sz w:val="32"/>
          <w:szCs w:val="32"/>
        </w:rPr>
      </w:pPr>
      <w:r w:rsidRPr="00A76E8B">
        <w:rPr>
          <w:sz w:val="32"/>
          <w:szCs w:val="32"/>
        </w:rPr>
        <w:t xml:space="preserve">Faraz qilaylik, 10-rasmda sanoat korxonasi va tarmoq podstansiyasi, ya’ni elektr tarmoqlar boshqarmasiga qarashli 35/10 yoki 35/6 kV kuchlanishli podstansiya berilgan. Korxonaning elektr </w:t>
      </w:r>
      <w:r w:rsidRPr="00A76E8B">
        <w:rPr>
          <w:sz w:val="32"/>
          <w:szCs w:val="32"/>
        </w:rPr>
        <w:lastRenderedPageBreak/>
        <w:t xml:space="preserve">ta’minoti tizimini (ETT) loyihalashtirish kerak. Har bir sex yoki bo‘linma va butun korxonaning elektr yuklamasi ( yuklamasi) jadvaldan aniqlanadi. </w:t>
      </w:r>
    </w:p>
    <w:p w:rsidR="00A76E8B" w:rsidRPr="00A76E8B" w:rsidRDefault="00A76E8B" w:rsidP="00A76E8B">
      <w:pPr>
        <w:ind w:right="465" w:firstLine="413"/>
        <w:rPr>
          <w:sz w:val="32"/>
          <w:szCs w:val="32"/>
          <w:lang w:val="en-US"/>
        </w:rPr>
      </w:pPr>
      <w:r w:rsidRPr="00A76E8B">
        <w:rPr>
          <w:sz w:val="32"/>
          <w:szCs w:val="32"/>
          <w:lang w:val="en-US"/>
        </w:rPr>
        <w:t xml:space="preserve">Loyihalashtirishning birinchi bosqichida tashqi elektr ta’minoti tanlanadi. Yuqorida ko‘rsatganimizdek, bu masala uch variantda yechilishi mumkin. Shuni hisobga olish kerakki, transformatorlarning isrofi uning pasport kattaliklariga bog‘liq bo‘lsa, havo yoki kabel EULning isrofi uning masofasiga va kuchlanishiga bog‘liq: </w:t>
      </w:r>
    </w:p>
    <w:p w:rsidR="00A76E8B" w:rsidRPr="00A76E8B" w:rsidRDefault="00A76E8B" w:rsidP="00A76E8B">
      <w:pPr>
        <w:spacing w:after="0" w:line="240" w:lineRule="auto"/>
        <w:ind w:left="0"/>
        <w:jc w:val="center"/>
        <w:rPr>
          <w:sz w:val="32"/>
          <w:szCs w:val="32"/>
          <w:lang w:val="en-US"/>
        </w:rPr>
      </w:pPr>
      <w:r w:rsidRPr="00A76E8B">
        <w:rPr>
          <w:rFonts w:ascii="Calibri" w:eastAsia="Calibri" w:hAnsi="Calibri" w:cs="Calibri"/>
          <w:noProof/>
          <w:sz w:val="32"/>
          <w:szCs w:val="32"/>
        </w:rPr>
        <w:drawing>
          <wp:inline distT="0" distB="0" distL="0" distR="0" wp14:anchorId="54F40291" wp14:editId="3013515D">
            <wp:extent cx="2025650" cy="355600"/>
            <wp:effectExtent l="0" t="0" r="0" b="0"/>
            <wp:docPr id="140704" name="Picture 140704"/>
            <wp:cNvGraphicFramePr/>
            <a:graphic xmlns:a="http://schemas.openxmlformats.org/drawingml/2006/main">
              <a:graphicData uri="http://schemas.openxmlformats.org/drawingml/2006/picture">
                <pic:pic xmlns:pic="http://schemas.openxmlformats.org/drawingml/2006/picture">
                  <pic:nvPicPr>
                    <pic:cNvPr id="140704" name="Picture 140704"/>
                    <pic:cNvPicPr/>
                  </pic:nvPicPr>
                  <pic:blipFill>
                    <a:blip r:embed="rId8"/>
                    <a:stretch>
                      <a:fillRect/>
                    </a:stretch>
                  </pic:blipFill>
                  <pic:spPr>
                    <a:xfrm>
                      <a:off x="0" y="0"/>
                      <a:ext cx="2025650" cy="355600"/>
                    </a:xfrm>
                    <a:prstGeom prst="rect">
                      <a:avLst/>
                    </a:prstGeom>
                  </pic:spPr>
                </pic:pic>
              </a:graphicData>
            </a:graphic>
          </wp:inline>
        </w:drawing>
      </w:r>
      <w:r w:rsidRPr="00A76E8B">
        <w:rPr>
          <w:sz w:val="32"/>
          <w:szCs w:val="32"/>
          <w:lang w:val="en-US"/>
        </w:rPr>
        <w:t xml:space="preserve"> </w:t>
      </w:r>
    </w:p>
    <w:p w:rsidR="00A76E8B" w:rsidRPr="00A76E8B" w:rsidRDefault="00A76E8B" w:rsidP="00A76E8B">
      <w:pPr>
        <w:spacing w:after="0" w:line="240" w:lineRule="auto"/>
        <w:ind w:left="31" w:right="3406"/>
        <w:jc w:val="left"/>
        <w:rPr>
          <w:sz w:val="32"/>
          <w:szCs w:val="32"/>
          <w:lang w:val="en-US"/>
        </w:rPr>
      </w:pPr>
      <w:r w:rsidRPr="00A76E8B">
        <w:rPr>
          <w:sz w:val="32"/>
          <w:szCs w:val="32"/>
          <w:lang w:val="en-US"/>
        </w:rPr>
        <w:t xml:space="preserve"> </w:t>
      </w:r>
    </w:p>
    <w:p w:rsidR="00A76E8B" w:rsidRPr="00A76E8B" w:rsidRDefault="00A76E8B" w:rsidP="00A76E8B">
      <w:pPr>
        <w:spacing w:after="0" w:line="240" w:lineRule="auto"/>
        <w:ind w:left="31"/>
        <w:jc w:val="left"/>
        <w:rPr>
          <w:sz w:val="32"/>
          <w:szCs w:val="32"/>
          <w:lang w:val="en-US"/>
        </w:rPr>
      </w:pPr>
      <w:r w:rsidRPr="00A76E8B">
        <w:rPr>
          <w:sz w:val="32"/>
          <w:szCs w:val="32"/>
          <w:lang w:val="en-US"/>
        </w:rPr>
        <w:t xml:space="preserve"> </w:t>
      </w:r>
    </w:p>
    <w:p w:rsidR="00A76E8B" w:rsidRPr="00A76E8B" w:rsidRDefault="00A76E8B" w:rsidP="00A76E8B">
      <w:pPr>
        <w:spacing w:after="155" w:line="240" w:lineRule="auto"/>
        <w:ind w:left="0" w:right="429"/>
        <w:jc w:val="right"/>
        <w:rPr>
          <w:sz w:val="32"/>
          <w:szCs w:val="32"/>
          <w:lang w:val="en-US"/>
        </w:rPr>
      </w:pPr>
      <w:r w:rsidRPr="00A76E8B">
        <w:rPr>
          <w:rFonts w:ascii="Calibri" w:eastAsia="Calibri" w:hAnsi="Calibri" w:cs="Calibri"/>
          <w:noProof/>
          <w:sz w:val="32"/>
          <w:szCs w:val="32"/>
        </w:rPr>
        <w:drawing>
          <wp:inline distT="0" distB="0" distL="0" distR="0" wp14:anchorId="70252AB5" wp14:editId="5CE45E5C">
            <wp:extent cx="5927725" cy="3155950"/>
            <wp:effectExtent l="0" t="0" r="0" b="0"/>
            <wp:docPr id="140779" name="Picture 140779"/>
            <wp:cNvGraphicFramePr/>
            <a:graphic xmlns:a="http://schemas.openxmlformats.org/drawingml/2006/main">
              <a:graphicData uri="http://schemas.openxmlformats.org/drawingml/2006/picture">
                <pic:pic xmlns:pic="http://schemas.openxmlformats.org/drawingml/2006/picture">
                  <pic:nvPicPr>
                    <pic:cNvPr id="140779" name="Picture 140779"/>
                    <pic:cNvPicPr/>
                  </pic:nvPicPr>
                  <pic:blipFill>
                    <a:blip r:embed="rId9"/>
                    <a:stretch>
                      <a:fillRect/>
                    </a:stretch>
                  </pic:blipFill>
                  <pic:spPr>
                    <a:xfrm>
                      <a:off x="0" y="0"/>
                      <a:ext cx="5927725" cy="3155950"/>
                    </a:xfrm>
                    <a:prstGeom prst="rect">
                      <a:avLst/>
                    </a:prstGeom>
                  </pic:spPr>
                </pic:pic>
              </a:graphicData>
            </a:graphic>
          </wp:inline>
        </w:drawing>
      </w:r>
      <w:r w:rsidRPr="00A76E8B">
        <w:rPr>
          <w:sz w:val="32"/>
          <w:szCs w:val="32"/>
          <w:lang w:val="en-US"/>
        </w:rPr>
        <w:t xml:space="preserve"> </w:t>
      </w:r>
    </w:p>
    <w:p w:rsidR="00A76E8B" w:rsidRPr="00A76E8B" w:rsidRDefault="00A76E8B" w:rsidP="00A76E8B">
      <w:pPr>
        <w:spacing w:after="227" w:line="240" w:lineRule="auto"/>
        <w:ind w:left="41"/>
        <w:jc w:val="left"/>
        <w:rPr>
          <w:sz w:val="32"/>
          <w:szCs w:val="32"/>
          <w:lang w:val="en-US"/>
        </w:rPr>
      </w:pPr>
      <w:r w:rsidRPr="00A76E8B">
        <w:rPr>
          <w:sz w:val="32"/>
          <w:szCs w:val="32"/>
          <w:lang w:val="en-US"/>
        </w:rPr>
        <w:t xml:space="preserve"> </w:t>
      </w:r>
    </w:p>
    <w:p w:rsidR="00A76E8B" w:rsidRPr="00A76E8B" w:rsidRDefault="00A76E8B" w:rsidP="00A76E8B">
      <w:pPr>
        <w:spacing w:after="0" w:line="242" w:lineRule="auto"/>
        <w:ind w:left="243" w:right="-15" w:hanging="10"/>
        <w:jc w:val="center"/>
        <w:rPr>
          <w:sz w:val="32"/>
          <w:szCs w:val="32"/>
          <w:lang w:val="en-US"/>
        </w:rPr>
      </w:pPr>
      <w:r w:rsidRPr="00A76E8B">
        <w:rPr>
          <w:b/>
          <w:sz w:val="32"/>
          <w:szCs w:val="32"/>
          <w:lang w:val="en-US"/>
        </w:rPr>
        <w:t xml:space="preserve">11-rasm. </w:t>
      </w:r>
    </w:p>
    <w:p w:rsidR="00A76E8B" w:rsidRPr="00A76E8B" w:rsidRDefault="00A76E8B" w:rsidP="00A76E8B">
      <w:pPr>
        <w:spacing w:after="0" w:line="240" w:lineRule="auto"/>
        <w:ind w:left="31"/>
        <w:jc w:val="left"/>
        <w:rPr>
          <w:sz w:val="32"/>
          <w:szCs w:val="32"/>
          <w:lang w:val="en-US"/>
        </w:rPr>
      </w:pPr>
      <w:r w:rsidRPr="00A76E8B">
        <w:rPr>
          <w:sz w:val="32"/>
          <w:szCs w:val="32"/>
          <w:lang w:val="en-US"/>
        </w:rPr>
        <w:t xml:space="preserve"> </w:t>
      </w:r>
    </w:p>
    <w:p w:rsidR="00A76E8B" w:rsidRPr="00A76E8B" w:rsidRDefault="00A76E8B" w:rsidP="00A76E8B">
      <w:pPr>
        <w:ind w:right="444"/>
        <w:rPr>
          <w:sz w:val="32"/>
          <w:szCs w:val="32"/>
          <w:lang w:val="en-US"/>
        </w:rPr>
      </w:pPr>
      <w:r w:rsidRPr="00A76E8B">
        <w:rPr>
          <w:sz w:val="32"/>
          <w:szCs w:val="32"/>
          <w:lang w:val="en-US"/>
        </w:rPr>
        <w:t xml:space="preserve">Faraz qilaylik, tarmoq podstansiyadan BPPgacha birinchi variant sifatida 35 kV li EUL, ikkinchi variantda 10 kV li EUL qurishni mo‘ljallasak, birinchi variantda ikkinchi variantga nisbatan isrof keskin kamayadi, chunki yuqoridagi formula maxrajida </w:t>
      </w:r>
      <w:r w:rsidRPr="00A76E8B">
        <w:rPr>
          <w:i/>
          <w:sz w:val="32"/>
          <w:szCs w:val="32"/>
          <w:lang w:val="en-US"/>
        </w:rPr>
        <w:t xml:space="preserve">IP–H = </w:t>
      </w:r>
      <w:r w:rsidRPr="00A76E8B">
        <w:rPr>
          <w:sz w:val="32"/>
          <w:szCs w:val="32"/>
          <w:lang w:val="en-US"/>
        </w:rPr>
        <w:t xml:space="preserve">352= 1225, ikkinchi variant maxrajida </w:t>
      </w:r>
      <w:r w:rsidRPr="00A76E8B">
        <w:rPr>
          <w:i/>
          <w:sz w:val="32"/>
          <w:szCs w:val="32"/>
          <w:lang w:val="en-US"/>
        </w:rPr>
        <w:t xml:space="preserve">LPh </w:t>
      </w:r>
      <w:r w:rsidRPr="00A76E8B">
        <w:rPr>
          <w:sz w:val="32"/>
          <w:szCs w:val="32"/>
          <w:lang w:val="en-US"/>
        </w:rPr>
        <w:t xml:space="preserve">= 102= 100. Demak, isrof 1,225 marotaba kam bo‘ladi. Lekin kapital xarajat ko‘payadi, chunki 35 kV li EUL transformatorlari va kommutatsion apparatlari 10 kV liga nisbatan ancha qimmat. Shuning uchun tarmoq podstansiyasi va BPP orasidagi masofa, korxonaning umumiy </w:t>
      </w:r>
      <w:r w:rsidRPr="00A76E8B">
        <w:rPr>
          <w:sz w:val="32"/>
          <w:szCs w:val="32"/>
          <w:lang w:val="en-US"/>
        </w:rPr>
        <w:lastRenderedPageBreak/>
        <w:t xml:space="preserve">quvvati va hokazolarni nazarga olib ikkala variant hisoblanadi hamda elektr tarmoqlarda texnik-iqtisodiy ko‘rsatkichlarni hisoblash asosida istalgan variant qabul qilinadi. </w:t>
      </w:r>
    </w:p>
    <w:p w:rsidR="00A76E8B" w:rsidRPr="00A76E8B" w:rsidRDefault="00A76E8B" w:rsidP="00A76E8B">
      <w:pPr>
        <w:ind w:right="444"/>
        <w:rPr>
          <w:sz w:val="32"/>
          <w:szCs w:val="32"/>
          <w:lang w:val="en-US"/>
        </w:rPr>
      </w:pPr>
      <w:r w:rsidRPr="00A76E8B">
        <w:rPr>
          <w:sz w:val="32"/>
          <w:szCs w:val="32"/>
          <w:lang w:val="en-US"/>
        </w:rPr>
        <w:t xml:space="preserve">Agar birinchi variant qabul qilinsa, yuklamalar markazida 35/0 yoki 36/6 kV li pasaytiruvchi podstansiya qurilishi lozim. Sex va bo‘linmalargacha kabel EUL 10 yoki 5 kV li bo‘ladi. </w:t>
      </w:r>
    </w:p>
    <w:p w:rsidR="00A76E8B" w:rsidRPr="00A76E8B" w:rsidRDefault="00A76E8B" w:rsidP="00A76E8B">
      <w:pPr>
        <w:rPr>
          <w:sz w:val="32"/>
          <w:szCs w:val="32"/>
          <w:lang w:val="en-US"/>
        </w:rPr>
      </w:pPr>
      <w:r w:rsidRPr="00A76E8B">
        <w:rPr>
          <w:sz w:val="32"/>
          <w:szCs w:val="32"/>
          <w:lang w:val="en-US"/>
        </w:rPr>
        <w:t xml:space="preserve">Agar ikkinchi variant qabul qilinsa, korxonaning ichki sxemasi quyidagicha bo‘lishi mumkin: </w:t>
      </w:r>
    </w:p>
    <w:p w:rsidR="00A76E8B" w:rsidRPr="00A76E8B" w:rsidRDefault="00A76E8B" w:rsidP="00A76E8B">
      <w:pPr>
        <w:numPr>
          <w:ilvl w:val="0"/>
          <w:numId w:val="2"/>
        </w:numPr>
        <w:ind w:right="447" w:hanging="281"/>
        <w:rPr>
          <w:sz w:val="32"/>
          <w:szCs w:val="32"/>
          <w:lang w:val="en-US"/>
        </w:rPr>
      </w:pPr>
      <w:r w:rsidRPr="00A76E8B">
        <w:rPr>
          <w:sz w:val="32"/>
          <w:szCs w:val="32"/>
          <w:lang w:val="en-US"/>
        </w:rPr>
        <w:t xml:space="preserve">Yuklanmalar markazida 10/0,4 yoki 6/0,4 kV li podstansiya quriladi. Barcha sex va bo‘limlar 0,4 kV kabel EUL orqali elektr bilan ta’minlanadi. Ushbu variant arzon bo‘lsa ham korxonaning ichki EULda isrof ancha katta bo‘ladi. </w:t>
      </w:r>
    </w:p>
    <w:p w:rsidR="00A76E8B" w:rsidRPr="00A76E8B" w:rsidRDefault="00A76E8B" w:rsidP="00A76E8B">
      <w:pPr>
        <w:numPr>
          <w:ilvl w:val="0"/>
          <w:numId w:val="2"/>
        </w:numPr>
        <w:ind w:right="447" w:hanging="281"/>
        <w:rPr>
          <w:sz w:val="32"/>
          <w:szCs w:val="32"/>
          <w:lang w:val="en-US"/>
        </w:rPr>
      </w:pPr>
      <w:r w:rsidRPr="00A76E8B">
        <w:rPr>
          <w:sz w:val="32"/>
          <w:szCs w:val="32"/>
          <w:lang w:val="en-US"/>
        </w:rPr>
        <w:t xml:space="preserve">Yuklanmalar markazida 10 kV li taqsimlash uskunasi quriladi. </w:t>
      </w:r>
    </w:p>
    <w:p w:rsidR="00A76E8B" w:rsidRPr="00A76E8B" w:rsidRDefault="00A76E8B" w:rsidP="00A76E8B">
      <w:pPr>
        <w:spacing w:after="9" w:line="239" w:lineRule="auto"/>
        <w:ind w:left="36" w:right="193" w:hanging="10"/>
        <w:jc w:val="left"/>
        <w:rPr>
          <w:sz w:val="32"/>
          <w:szCs w:val="32"/>
          <w:lang w:val="en-US"/>
        </w:rPr>
      </w:pPr>
      <w:r w:rsidRPr="00A76E8B">
        <w:rPr>
          <w:sz w:val="32"/>
          <w:szCs w:val="32"/>
          <w:lang w:val="en-US"/>
        </w:rPr>
        <w:t xml:space="preserve">Barcha sex va bo‘limlar 10 yoki 6 kV li EUL orqali elektr bilan ta’minlanadi. Har ikki yoki uchta sex yoki bo‘linma uchun bitta 10/0,4 yoki 10/0,6 kV li podstansiya quriladi. </w:t>
      </w:r>
    </w:p>
    <w:p w:rsidR="00A76E8B" w:rsidRPr="00A76E8B" w:rsidRDefault="00A76E8B" w:rsidP="00A76E8B">
      <w:pPr>
        <w:spacing w:after="0" w:line="240" w:lineRule="auto"/>
        <w:ind w:left="0" w:right="1452"/>
        <w:jc w:val="right"/>
        <w:rPr>
          <w:sz w:val="32"/>
          <w:szCs w:val="32"/>
          <w:lang w:val="en-US"/>
        </w:rPr>
      </w:pPr>
      <w:r w:rsidRPr="00A76E8B">
        <w:rPr>
          <w:rFonts w:ascii="Calibri" w:eastAsia="Calibri" w:hAnsi="Calibri" w:cs="Calibri"/>
          <w:noProof/>
          <w:sz w:val="32"/>
          <w:szCs w:val="32"/>
        </w:rPr>
        <w:drawing>
          <wp:inline distT="0" distB="0" distL="0" distR="0" wp14:anchorId="4004CBF5" wp14:editId="13115C5C">
            <wp:extent cx="5013325" cy="4502150"/>
            <wp:effectExtent l="0" t="0" r="0" b="0"/>
            <wp:docPr id="140834" name="Picture 140834"/>
            <wp:cNvGraphicFramePr/>
            <a:graphic xmlns:a="http://schemas.openxmlformats.org/drawingml/2006/main">
              <a:graphicData uri="http://schemas.openxmlformats.org/drawingml/2006/picture">
                <pic:pic xmlns:pic="http://schemas.openxmlformats.org/drawingml/2006/picture">
                  <pic:nvPicPr>
                    <pic:cNvPr id="140834" name="Picture 140834"/>
                    <pic:cNvPicPr/>
                  </pic:nvPicPr>
                  <pic:blipFill>
                    <a:blip r:embed="rId10"/>
                    <a:stretch>
                      <a:fillRect/>
                    </a:stretch>
                  </pic:blipFill>
                  <pic:spPr>
                    <a:xfrm>
                      <a:off x="0" y="0"/>
                      <a:ext cx="5013325" cy="4502150"/>
                    </a:xfrm>
                    <a:prstGeom prst="rect">
                      <a:avLst/>
                    </a:prstGeom>
                  </pic:spPr>
                </pic:pic>
              </a:graphicData>
            </a:graphic>
          </wp:inline>
        </w:drawing>
      </w:r>
      <w:r w:rsidRPr="00A76E8B">
        <w:rPr>
          <w:b/>
          <w:sz w:val="32"/>
          <w:szCs w:val="32"/>
          <w:lang w:val="en-US"/>
        </w:rPr>
        <w:t xml:space="preserve"> </w:t>
      </w:r>
    </w:p>
    <w:p w:rsidR="00A76E8B" w:rsidRPr="00A76E8B" w:rsidRDefault="00A76E8B" w:rsidP="00A76E8B">
      <w:pPr>
        <w:spacing w:after="0" w:line="240" w:lineRule="auto"/>
        <w:ind w:left="458"/>
        <w:jc w:val="left"/>
        <w:rPr>
          <w:sz w:val="32"/>
          <w:szCs w:val="32"/>
          <w:lang w:val="en-US"/>
        </w:rPr>
      </w:pPr>
      <w:r w:rsidRPr="00A76E8B">
        <w:rPr>
          <w:b/>
          <w:sz w:val="32"/>
          <w:szCs w:val="32"/>
          <w:lang w:val="en-US"/>
        </w:rPr>
        <w:t xml:space="preserve"> </w:t>
      </w:r>
    </w:p>
    <w:p w:rsidR="00A76E8B" w:rsidRPr="00A76E8B" w:rsidRDefault="00A76E8B" w:rsidP="00A76E8B">
      <w:pPr>
        <w:spacing w:after="0" w:line="248" w:lineRule="auto"/>
        <w:ind w:left="468" w:right="-15" w:hanging="10"/>
        <w:jc w:val="left"/>
        <w:rPr>
          <w:sz w:val="32"/>
          <w:szCs w:val="32"/>
          <w:lang w:val="en-US"/>
        </w:rPr>
      </w:pPr>
      <w:r w:rsidRPr="00A76E8B">
        <w:rPr>
          <w:b/>
          <w:sz w:val="32"/>
          <w:szCs w:val="32"/>
          <w:lang w:val="en-US"/>
        </w:rPr>
        <w:t xml:space="preserve">12-rasm.            13-rasm.  </w:t>
      </w:r>
    </w:p>
    <w:p w:rsidR="00A76E8B" w:rsidRPr="00A76E8B" w:rsidRDefault="00A76E8B" w:rsidP="00A76E8B">
      <w:pPr>
        <w:spacing w:after="8" w:line="240" w:lineRule="auto"/>
        <w:ind w:left="458"/>
        <w:jc w:val="left"/>
        <w:rPr>
          <w:sz w:val="32"/>
          <w:szCs w:val="32"/>
          <w:lang w:val="en-US"/>
        </w:rPr>
      </w:pPr>
      <w:r w:rsidRPr="00A76E8B">
        <w:rPr>
          <w:b/>
          <w:sz w:val="32"/>
          <w:szCs w:val="32"/>
          <w:lang w:val="en-US"/>
        </w:rPr>
        <w:t xml:space="preserve"> </w:t>
      </w:r>
    </w:p>
    <w:p w:rsidR="00A76E8B" w:rsidRPr="00A76E8B" w:rsidRDefault="00A76E8B" w:rsidP="00A76E8B">
      <w:pPr>
        <w:ind w:right="444" w:firstLine="408"/>
        <w:rPr>
          <w:sz w:val="32"/>
          <w:szCs w:val="32"/>
          <w:lang w:val="en-US"/>
        </w:rPr>
      </w:pPr>
      <w:r w:rsidRPr="00A76E8B">
        <w:rPr>
          <w:sz w:val="32"/>
          <w:szCs w:val="32"/>
          <w:lang w:val="en-US"/>
        </w:rPr>
        <w:lastRenderedPageBreak/>
        <w:t xml:space="preserve">Korxonaning ichki elektr ta’minotining kuchlanishidan qat’i nazar BPP, taqsimlash uskunasi, sex va bo‘linmalar radial yoki magistral sxemada qurilishi mumkin. Radial sxema bo‘yicha barcha sex yoki bo‘linma podstansiyalari BPP yoki taqsimlash uskunasidan alohida kabel EUL orqali elektr bilan ta’minlanadi. Magistral sxemada sex yoki bo‘linma podstansiyalari ketma-ket ulanadi. 11rasmda TPl, TP2, TP3, TP4 magistral sxema bo‘yicha elektr bilan ta ’minlash ko‘rsatilgan. TP5 magistral sxemani kiritish befoyda, chunki bu holda kabel EULning uzunligi oshadi. Vaholanki, magistral sxemani qo‘llashdan asosiy maqsad korxonaning ichki elektr ta’minotida kabel EULning uzunligini iloji boricha kamaytirish, ya’ni tejashdir. Magistral sxema qo‘llanilganda butun elektr </w:t>
      </w:r>
    </w:p>
    <w:p w:rsidR="00A76E8B" w:rsidRPr="00A76E8B" w:rsidRDefault="00A76E8B" w:rsidP="00A76E8B">
      <w:pPr>
        <w:rPr>
          <w:sz w:val="32"/>
          <w:szCs w:val="32"/>
          <w:lang w:val="en-US"/>
        </w:rPr>
      </w:pPr>
      <w:r w:rsidRPr="00A76E8B">
        <w:rPr>
          <w:sz w:val="32"/>
          <w:szCs w:val="32"/>
          <w:lang w:val="en-US"/>
        </w:rPr>
        <w:t xml:space="preserve"> ta’minoti tarmoqlarning ishonchliligini kamaytirmasligi kerak. </w:t>
      </w:r>
    </w:p>
    <w:p w:rsidR="00A76E8B" w:rsidRPr="00A76E8B" w:rsidRDefault="00A76E8B" w:rsidP="00A76E8B">
      <w:pPr>
        <w:ind w:right="365" w:firstLine="408"/>
        <w:rPr>
          <w:sz w:val="32"/>
          <w:szCs w:val="32"/>
          <w:lang w:val="en-US"/>
        </w:rPr>
      </w:pPr>
      <w:r w:rsidRPr="00A76E8B">
        <w:rPr>
          <w:sz w:val="32"/>
          <w:szCs w:val="32"/>
          <w:lang w:val="en-US"/>
        </w:rPr>
        <w:t xml:space="preserve">Shuning uchun iste’molchilar yuqori ishonchlilikni talab qilganda, elektr t a’minot tizimi 12-rasmda ko‘rsatilganday radial sxemada bajariladi. </w:t>
      </w:r>
    </w:p>
    <w:p w:rsidR="00A76E8B" w:rsidRPr="00A76E8B" w:rsidRDefault="00A76E8B" w:rsidP="002F5820">
      <w:pPr>
        <w:spacing w:after="2" w:line="240" w:lineRule="auto"/>
        <w:ind w:left="10" w:right="457" w:hanging="10"/>
        <w:rPr>
          <w:sz w:val="32"/>
          <w:szCs w:val="32"/>
          <w:lang w:val="en-US"/>
        </w:rPr>
      </w:pPr>
      <w:r w:rsidRPr="00A76E8B">
        <w:rPr>
          <w:sz w:val="32"/>
          <w:szCs w:val="32"/>
          <w:lang w:val="en-US"/>
        </w:rPr>
        <w:t xml:space="preserve">13-rasmda elektr ta’minot tizimining magistral bir liniyali sxemasi ko‘rsatilgan. </w:t>
      </w:r>
    </w:p>
    <w:p w:rsidR="002F5820" w:rsidRDefault="00A76E8B" w:rsidP="00A76E8B">
      <w:pPr>
        <w:spacing w:after="46" w:line="248" w:lineRule="auto"/>
        <w:ind w:left="45" w:right="-15" w:hanging="10"/>
        <w:jc w:val="left"/>
        <w:rPr>
          <w:sz w:val="32"/>
          <w:szCs w:val="32"/>
          <w:lang w:val="en-US"/>
        </w:rPr>
      </w:pPr>
      <w:r w:rsidRPr="00A76E8B">
        <w:rPr>
          <w:sz w:val="32"/>
          <w:szCs w:val="32"/>
          <w:lang w:val="en-US"/>
        </w:rPr>
        <w:t xml:space="preserve"> </w:t>
      </w:r>
      <w:r w:rsidRPr="00A76E8B">
        <w:rPr>
          <w:sz w:val="32"/>
          <w:szCs w:val="32"/>
          <w:lang w:val="en-US"/>
        </w:rPr>
        <w:tab/>
      </w:r>
    </w:p>
    <w:p w:rsidR="00A76E8B" w:rsidRDefault="00A76E8B" w:rsidP="00A76E8B">
      <w:pPr>
        <w:spacing w:after="46" w:line="248" w:lineRule="auto"/>
        <w:ind w:left="45" w:right="-15" w:hanging="10"/>
        <w:jc w:val="left"/>
        <w:rPr>
          <w:b/>
          <w:sz w:val="32"/>
          <w:szCs w:val="32"/>
          <w:lang w:val="en-US"/>
        </w:rPr>
      </w:pPr>
      <w:r w:rsidRPr="00A76E8B">
        <w:rPr>
          <w:b/>
          <w:sz w:val="32"/>
          <w:szCs w:val="32"/>
          <w:lang w:val="en-US"/>
        </w:rPr>
        <w:t xml:space="preserve">Elektr ta’minoti tizimining texnik-iqtisodiy ko‘rsatkichlari </w:t>
      </w:r>
    </w:p>
    <w:p w:rsidR="002F5820" w:rsidRPr="00A76E8B" w:rsidRDefault="002F5820" w:rsidP="00A76E8B">
      <w:pPr>
        <w:spacing w:after="46" w:line="248" w:lineRule="auto"/>
        <w:ind w:left="45" w:right="-15" w:hanging="10"/>
        <w:jc w:val="left"/>
        <w:rPr>
          <w:sz w:val="32"/>
          <w:szCs w:val="32"/>
          <w:lang w:val="en-US"/>
        </w:rPr>
      </w:pPr>
    </w:p>
    <w:p w:rsidR="00A76E8B" w:rsidRPr="00A76E8B" w:rsidRDefault="00A76E8B" w:rsidP="00A76E8B">
      <w:pPr>
        <w:ind w:firstLine="432"/>
        <w:rPr>
          <w:sz w:val="32"/>
          <w:szCs w:val="32"/>
          <w:lang w:val="en-US"/>
        </w:rPr>
      </w:pPr>
      <w:r w:rsidRPr="00A76E8B">
        <w:rPr>
          <w:sz w:val="32"/>
          <w:szCs w:val="32"/>
          <w:lang w:val="en-US"/>
        </w:rPr>
        <w:t xml:space="preserve">Hozirgi bozor iqtisodiyoti tobora rivojlanib borayotgan vaqtda iqtisodiy </w:t>
      </w:r>
      <w:r w:rsidRPr="00A76E8B">
        <w:rPr>
          <w:sz w:val="32"/>
          <w:szCs w:val="32"/>
          <w:vertAlign w:val="subscript"/>
          <w:lang w:val="en-US"/>
        </w:rPr>
        <w:t xml:space="preserve"> </w:t>
      </w:r>
      <w:r w:rsidRPr="00A76E8B">
        <w:rPr>
          <w:sz w:val="32"/>
          <w:szCs w:val="32"/>
          <w:lang w:val="en-US"/>
        </w:rPr>
        <w:t xml:space="preserve">ko‘rsatkichlar katta ahamiyatga ega. </w:t>
      </w:r>
    </w:p>
    <w:p w:rsidR="00A76E8B" w:rsidRPr="00A76E8B" w:rsidRDefault="00A76E8B" w:rsidP="00A76E8B">
      <w:pPr>
        <w:spacing w:after="0" w:line="242" w:lineRule="auto"/>
        <w:ind w:left="31" w:right="-15" w:hanging="10"/>
        <w:jc w:val="center"/>
        <w:rPr>
          <w:sz w:val="32"/>
          <w:szCs w:val="32"/>
          <w:lang w:val="en-US"/>
        </w:rPr>
      </w:pPr>
      <w:r w:rsidRPr="00A76E8B">
        <w:rPr>
          <w:sz w:val="32"/>
          <w:szCs w:val="32"/>
          <w:lang w:val="en-US"/>
        </w:rPr>
        <w:t xml:space="preserve">Iqtisodiy </w:t>
      </w:r>
      <w:r w:rsidRPr="00A76E8B">
        <w:rPr>
          <w:sz w:val="32"/>
          <w:szCs w:val="32"/>
          <w:lang w:val="en-US"/>
        </w:rPr>
        <w:tab/>
        <w:t xml:space="preserve">ko‘rsatkichlarni </w:t>
      </w:r>
      <w:r w:rsidRPr="00A76E8B">
        <w:rPr>
          <w:sz w:val="32"/>
          <w:szCs w:val="32"/>
          <w:lang w:val="en-US"/>
        </w:rPr>
        <w:tab/>
        <w:t xml:space="preserve">chuqur </w:t>
      </w:r>
      <w:r w:rsidRPr="00A76E8B">
        <w:rPr>
          <w:sz w:val="32"/>
          <w:szCs w:val="32"/>
          <w:lang w:val="en-US"/>
        </w:rPr>
        <w:tab/>
        <w:t xml:space="preserve">o‘rganish </w:t>
      </w:r>
      <w:r w:rsidRPr="00A76E8B">
        <w:rPr>
          <w:sz w:val="32"/>
          <w:szCs w:val="32"/>
          <w:lang w:val="en-US"/>
        </w:rPr>
        <w:tab/>
        <w:t xml:space="preserve">talab </w:t>
      </w:r>
      <w:r w:rsidRPr="00A76E8B">
        <w:rPr>
          <w:sz w:val="32"/>
          <w:szCs w:val="32"/>
          <w:lang w:val="en-US"/>
        </w:rPr>
        <w:tab/>
        <w:t xml:space="preserve">etiladi. </w:t>
      </w:r>
    </w:p>
    <w:p w:rsidR="00A76E8B" w:rsidRPr="00A76E8B" w:rsidRDefault="00A76E8B" w:rsidP="00A76E8B">
      <w:pPr>
        <w:rPr>
          <w:sz w:val="32"/>
          <w:szCs w:val="32"/>
          <w:lang w:val="en-US"/>
        </w:rPr>
      </w:pPr>
      <w:r w:rsidRPr="00A76E8B">
        <w:rPr>
          <w:sz w:val="32"/>
          <w:szCs w:val="32"/>
          <w:lang w:val="en-US"/>
        </w:rPr>
        <w:t xml:space="preserve"> Elektroenergetikada iqtisodiyotning asosiy ko‘rsatkichlari quyidagilar: </w:t>
      </w:r>
    </w:p>
    <w:p w:rsidR="00A76E8B" w:rsidRPr="00A76E8B" w:rsidRDefault="00A76E8B" w:rsidP="00A76E8B">
      <w:pPr>
        <w:numPr>
          <w:ilvl w:val="0"/>
          <w:numId w:val="3"/>
        </w:numPr>
        <w:ind w:right="345" w:firstLine="413"/>
        <w:jc w:val="left"/>
        <w:rPr>
          <w:sz w:val="32"/>
          <w:szCs w:val="32"/>
          <w:lang w:val="en-US"/>
        </w:rPr>
      </w:pPr>
      <w:r w:rsidRPr="00A76E8B">
        <w:rPr>
          <w:i/>
          <w:sz w:val="32"/>
          <w:szCs w:val="32"/>
          <w:lang w:val="en-US"/>
        </w:rPr>
        <w:t xml:space="preserve">Kapital mablag‘, </w:t>
      </w:r>
      <w:r w:rsidRPr="00A76E8B">
        <w:rPr>
          <w:sz w:val="32"/>
          <w:szCs w:val="32"/>
          <w:lang w:val="en-US"/>
        </w:rPr>
        <w:t xml:space="preserve">K bilan belgilanadi. Davlat va boshqa muassasalar, xorijiy banklar va shaxsiy mablag‘lar hisobidan shakllanuvchi mablag‘ bo‘lib, inshootlar, ya’ni elektr uzatish liniyalari, stansiya, podstansiya va boshqa </w:t>
      </w:r>
    </w:p>
    <w:p w:rsidR="00A76E8B" w:rsidRPr="00A76E8B" w:rsidRDefault="00A76E8B" w:rsidP="00A76E8B">
      <w:pPr>
        <w:rPr>
          <w:sz w:val="32"/>
          <w:szCs w:val="32"/>
        </w:rPr>
      </w:pPr>
      <w:r w:rsidRPr="00A76E8B">
        <w:rPr>
          <w:sz w:val="32"/>
          <w:szCs w:val="32"/>
          <w:lang w:val="en-US"/>
        </w:rPr>
        <w:t xml:space="preserve"> </w:t>
      </w:r>
      <w:r w:rsidRPr="00A76E8B">
        <w:rPr>
          <w:sz w:val="32"/>
          <w:szCs w:val="32"/>
        </w:rPr>
        <w:t xml:space="preserve">elektroenergetika inshootlari qurilishiga sarflanadi. </w:t>
      </w:r>
    </w:p>
    <w:p w:rsidR="00A76E8B" w:rsidRPr="00A76E8B" w:rsidRDefault="00A76E8B" w:rsidP="00A76E8B">
      <w:pPr>
        <w:numPr>
          <w:ilvl w:val="0"/>
          <w:numId w:val="3"/>
        </w:numPr>
        <w:spacing w:after="0" w:line="238" w:lineRule="auto"/>
        <w:ind w:right="345" w:firstLine="413"/>
        <w:jc w:val="left"/>
        <w:rPr>
          <w:sz w:val="32"/>
          <w:szCs w:val="32"/>
          <w:lang w:val="en-US"/>
        </w:rPr>
      </w:pPr>
      <w:r w:rsidRPr="00A76E8B">
        <w:rPr>
          <w:i/>
          <w:sz w:val="32"/>
          <w:szCs w:val="32"/>
          <w:lang w:val="en-US"/>
        </w:rPr>
        <w:t>1 k W *soat elektr energiyasining narxi,</w:t>
      </w:r>
      <w:r w:rsidRPr="00A76E8B">
        <w:rPr>
          <w:sz w:val="32"/>
          <w:szCs w:val="32"/>
          <w:lang w:val="en-US"/>
        </w:rPr>
        <w:t xml:space="preserve"> </w:t>
      </w:r>
      <w:r w:rsidRPr="00A76E8B">
        <w:rPr>
          <w:i/>
          <w:sz w:val="32"/>
          <w:szCs w:val="32"/>
          <w:lang w:val="en-US"/>
        </w:rPr>
        <w:t>p</w:t>
      </w:r>
      <w:r w:rsidRPr="00A76E8B">
        <w:rPr>
          <w:sz w:val="32"/>
          <w:szCs w:val="32"/>
          <w:lang w:val="en-US"/>
        </w:rPr>
        <w:t xml:space="preserve"> bilan belgilanadi. </w:t>
      </w:r>
    </w:p>
    <w:p w:rsidR="00A76E8B" w:rsidRPr="00A76E8B" w:rsidRDefault="00A76E8B" w:rsidP="00A76E8B">
      <w:pPr>
        <w:numPr>
          <w:ilvl w:val="0"/>
          <w:numId w:val="3"/>
        </w:numPr>
        <w:spacing w:after="0" w:line="238" w:lineRule="auto"/>
        <w:ind w:right="345" w:firstLine="413"/>
        <w:jc w:val="left"/>
        <w:rPr>
          <w:sz w:val="32"/>
          <w:szCs w:val="32"/>
          <w:lang w:val="en-US"/>
        </w:rPr>
      </w:pPr>
      <w:r w:rsidRPr="00A76E8B">
        <w:rPr>
          <w:i/>
          <w:sz w:val="32"/>
          <w:szCs w:val="32"/>
          <w:lang w:val="en-US"/>
        </w:rPr>
        <w:t xml:space="preserve">Elektr tarmoqdan yil davomida foydalanishning umumiy xarajatlari, </w:t>
      </w:r>
      <w:r w:rsidRPr="00A76E8B">
        <w:rPr>
          <w:sz w:val="32"/>
          <w:szCs w:val="32"/>
          <w:lang w:val="en-US"/>
        </w:rPr>
        <w:t xml:space="preserve">/ bilan belgilanadi. </w:t>
      </w:r>
      <w:r w:rsidRPr="00A76E8B">
        <w:rPr>
          <w:sz w:val="32"/>
          <w:szCs w:val="32"/>
          <w:lang w:val="en-US"/>
        </w:rPr>
        <w:tab/>
        <w:t xml:space="preserve"> </w:t>
      </w:r>
    </w:p>
    <w:p w:rsidR="00A76E8B" w:rsidRPr="00A76E8B" w:rsidRDefault="00A76E8B" w:rsidP="00A76E8B">
      <w:pPr>
        <w:numPr>
          <w:ilvl w:val="0"/>
          <w:numId w:val="3"/>
        </w:numPr>
        <w:spacing w:after="16" w:line="238" w:lineRule="auto"/>
        <w:ind w:right="345" w:firstLine="413"/>
        <w:jc w:val="left"/>
        <w:rPr>
          <w:sz w:val="32"/>
          <w:szCs w:val="32"/>
          <w:lang w:val="en-US"/>
        </w:rPr>
      </w:pPr>
      <w:r w:rsidRPr="00A76E8B">
        <w:rPr>
          <w:i/>
          <w:sz w:val="32"/>
          <w:szCs w:val="32"/>
          <w:lang w:val="en-US"/>
        </w:rPr>
        <w:t>Elektr energiyasi tannarxi, po</w:t>
      </w:r>
      <w:r w:rsidRPr="00A76E8B">
        <w:rPr>
          <w:sz w:val="32"/>
          <w:szCs w:val="32"/>
          <w:lang w:val="en-US"/>
        </w:rPr>
        <w:t xml:space="preserve"> bilan belgilanadi. </w:t>
      </w:r>
    </w:p>
    <w:p w:rsidR="00A76E8B" w:rsidRPr="00A76E8B" w:rsidRDefault="00A76E8B" w:rsidP="00A76E8B">
      <w:pPr>
        <w:numPr>
          <w:ilvl w:val="0"/>
          <w:numId w:val="3"/>
        </w:numPr>
        <w:ind w:right="345" w:firstLine="413"/>
        <w:jc w:val="left"/>
        <w:rPr>
          <w:sz w:val="32"/>
          <w:szCs w:val="32"/>
          <w:lang w:val="en-US"/>
        </w:rPr>
      </w:pPr>
      <w:r w:rsidRPr="00A76E8B">
        <w:rPr>
          <w:i/>
          <w:sz w:val="32"/>
          <w:szCs w:val="32"/>
          <w:lang w:val="en-US"/>
        </w:rPr>
        <w:t xml:space="preserve">Ziyon. </w:t>
      </w:r>
      <w:r w:rsidRPr="00A76E8B">
        <w:rPr>
          <w:sz w:val="32"/>
          <w:szCs w:val="32"/>
          <w:lang w:val="en-US"/>
        </w:rPr>
        <w:t xml:space="preserve">Elektr bilan ta’minlash uzilganda sanoat korxonasi ko‘rgan ziyon, </w:t>
      </w:r>
      <w:r w:rsidRPr="00A76E8B">
        <w:rPr>
          <w:i/>
          <w:sz w:val="32"/>
          <w:szCs w:val="32"/>
          <w:lang w:val="en-US"/>
        </w:rPr>
        <w:t>U</w:t>
      </w:r>
      <w:r w:rsidRPr="00A76E8B">
        <w:rPr>
          <w:sz w:val="32"/>
          <w:szCs w:val="32"/>
          <w:lang w:val="en-US"/>
        </w:rPr>
        <w:t xml:space="preserve"> bilan belgilanadi. </w:t>
      </w:r>
    </w:p>
    <w:p w:rsidR="00A76E8B" w:rsidRPr="00A76E8B" w:rsidRDefault="00A76E8B" w:rsidP="00A76E8B">
      <w:pPr>
        <w:numPr>
          <w:ilvl w:val="0"/>
          <w:numId w:val="3"/>
        </w:numPr>
        <w:ind w:right="345" w:firstLine="413"/>
        <w:jc w:val="left"/>
        <w:rPr>
          <w:sz w:val="32"/>
          <w:szCs w:val="32"/>
          <w:lang w:val="en-US"/>
        </w:rPr>
      </w:pPr>
      <w:r w:rsidRPr="00A76E8B">
        <w:rPr>
          <w:sz w:val="32"/>
          <w:szCs w:val="32"/>
          <w:lang w:val="en-US"/>
        </w:rPr>
        <w:t xml:space="preserve">Elektr stansiya, EUL, podstansiyalar xarajatlarining sof daromad </w:t>
      </w:r>
      <w:r w:rsidRPr="00A76E8B">
        <w:rPr>
          <w:sz w:val="32"/>
          <w:szCs w:val="32"/>
          <w:vertAlign w:val="subscript"/>
          <w:lang w:val="en-US"/>
        </w:rPr>
        <w:t xml:space="preserve"> </w:t>
      </w:r>
      <w:r w:rsidRPr="00A76E8B">
        <w:rPr>
          <w:sz w:val="32"/>
          <w:szCs w:val="32"/>
          <w:lang w:val="en-US"/>
        </w:rPr>
        <w:t xml:space="preserve">hisobidan </w:t>
      </w:r>
      <w:r w:rsidRPr="00A76E8B">
        <w:rPr>
          <w:i/>
          <w:sz w:val="32"/>
          <w:szCs w:val="32"/>
          <w:lang w:val="en-US"/>
        </w:rPr>
        <w:t xml:space="preserve">qoplanadigan vaqt, TQ </w:t>
      </w:r>
      <w:r w:rsidRPr="00A76E8B">
        <w:rPr>
          <w:sz w:val="32"/>
          <w:szCs w:val="32"/>
          <w:lang w:val="en-US"/>
        </w:rPr>
        <w:t xml:space="preserve">bilan belgilanadi. </w:t>
      </w:r>
    </w:p>
    <w:p w:rsidR="00A76E8B" w:rsidRPr="00A76E8B" w:rsidRDefault="00A76E8B" w:rsidP="00A76E8B">
      <w:pPr>
        <w:ind w:firstLine="408"/>
        <w:rPr>
          <w:sz w:val="32"/>
          <w:szCs w:val="32"/>
          <w:lang w:val="en-US"/>
        </w:rPr>
      </w:pPr>
      <w:r w:rsidRPr="00A76E8B">
        <w:rPr>
          <w:sz w:val="32"/>
          <w:szCs w:val="32"/>
          <w:lang w:val="en-US"/>
        </w:rPr>
        <w:lastRenderedPageBreak/>
        <w:t xml:space="preserve">Elektr sistemaning kapital mablag‘i uning tashkil qiluvchilari, ya’ni elektr stansiya, podstansiya, EULning kapital mablag‘laridan iborat. </w:t>
      </w:r>
    </w:p>
    <w:p w:rsidR="00A76E8B" w:rsidRPr="00A76E8B" w:rsidRDefault="00A76E8B" w:rsidP="00A76E8B">
      <w:pPr>
        <w:spacing w:after="0" w:line="240" w:lineRule="auto"/>
        <w:ind w:left="451"/>
        <w:jc w:val="left"/>
        <w:rPr>
          <w:sz w:val="32"/>
          <w:szCs w:val="32"/>
          <w:lang w:val="en-US"/>
        </w:rPr>
      </w:pPr>
      <w:r w:rsidRPr="00A76E8B">
        <w:rPr>
          <w:sz w:val="32"/>
          <w:szCs w:val="32"/>
          <w:lang w:val="en-US"/>
        </w:rPr>
        <w:t xml:space="preserve"> </w:t>
      </w:r>
    </w:p>
    <w:p w:rsidR="00A76E8B" w:rsidRPr="00A76E8B" w:rsidRDefault="00A76E8B" w:rsidP="00A76E8B">
      <w:pPr>
        <w:spacing w:after="0" w:line="240" w:lineRule="auto"/>
        <w:ind w:left="0"/>
        <w:jc w:val="center"/>
        <w:rPr>
          <w:sz w:val="32"/>
          <w:szCs w:val="32"/>
          <w:lang w:val="en-US"/>
        </w:rPr>
      </w:pPr>
      <w:r w:rsidRPr="00A76E8B">
        <w:rPr>
          <w:rFonts w:ascii="Calibri" w:eastAsia="Calibri" w:hAnsi="Calibri" w:cs="Calibri"/>
          <w:noProof/>
          <w:sz w:val="32"/>
          <w:szCs w:val="32"/>
        </w:rPr>
        <w:drawing>
          <wp:inline distT="0" distB="0" distL="0" distR="0" wp14:anchorId="1C10ED8C" wp14:editId="5075C935">
            <wp:extent cx="3232150" cy="269875"/>
            <wp:effectExtent l="0" t="0" r="0" b="0"/>
            <wp:docPr id="140962" name="Picture 140962"/>
            <wp:cNvGraphicFramePr/>
            <a:graphic xmlns:a="http://schemas.openxmlformats.org/drawingml/2006/main">
              <a:graphicData uri="http://schemas.openxmlformats.org/drawingml/2006/picture">
                <pic:pic xmlns:pic="http://schemas.openxmlformats.org/drawingml/2006/picture">
                  <pic:nvPicPr>
                    <pic:cNvPr id="140962" name="Picture 140962"/>
                    <pic:cNvPicPr/>
                  </pic:nvPicPr>
                  <pic:blipFill>
                    <a:blip r:embed="rId11"/>
                    <a:stretch>
                      <a:fillRect/>
                    </a:stretch>
                  </pic:blipFill>
                  <pic:spPr>
                    <a:xfrm>
                      <a:off x="0" y="0"/>
                      <a:ext cx="3232150" cy="269875"/>
                    </a:xfrm>
                    <a:prstGeom prst="rect">
                      <a:avLst/>
                    </a:prstGeom>
                  </pic:spPr>
                </pic:pic>
              </a:graphicData>
            </a:graphic>
          </wp:inline>
        </w:drawing>
      </w:r>
      <w:r w:rsidRPr="00A76E8B">
        <w:rPr>
          <w:sz w:val="32"/>
          <w:szCs w:val="32"/>
          <w:lang w:val="en-US"/>
        </w:rPr>
        <w:t xml:space="preserve"> </w:t>
      </w:r>
    </w:p>
    <w:p w:rsidR="00A76E8B" w:rsidRPr="00A76E8B" w:rsidRDefault="00A76E8B" w:rsidP="00A76E8B">
      <w:pPr>
        <w:spacing w:after="196"/>
        <w:ind w:firstLine="408"/>
        <w:rPr>
          <w:sz w:val="32"/>
          <w:szCs w:val="32"/>
          <w:lang w:val="en-US"/>
        </w:rPr>
      </w:pPr>
      <w:r w:rsidRPr="00A76E8B">
        <w:rPr>
          <w:sz w:val="32"/>
          <w:szCs w:val="32"/>
          <w:lang w:val="en-US"/>
        </w:rPr>
        <w:t xml:space="preserve">Ko‘pincha, taqsimlash uskunalari deganimizda elektr podstansiya tushuniladi. Lekin ayrim hollarda taqsimlash uskunalari alohida quriladi.  </w:t>
      </w:r>
    </w:p>
    <w:p w:rsidR="00A76E8B" w:rsidRPr="00A76E8B" w:rsidRDefault="00A76E8B" w:rsidP="00A76E8B">
      <w:pPr>
        <w:spacing w:after="197" w:line="238" w:lineRule="auto"/>
        <w:ind w:left="16" w:right="-15" w:firstLine="408"/>
        <w:jc w:val="left"/>
        <w:rPr>
          <w:sz w:val="32"/>
          <w:szCs w:val="32"/>
          <w:lang w:val="en-US"/>
        </w:rPr>
      </w:pPr>
      <w:r w:rsidRPr="00A76E8B">
        <w:rPr>
          <w:i/>
          <w:sz w:val="32"/>
          <w:szCs w:val="32"/>
          <w:lang w:val="en-US"/>
        </w:rPr>
        <w:t>Elektr sistema inshootlaridan yil davomida foydalanish xarajatlari</w:t>
      </w:r>
      <w:r w:rsidRPr="00A76E8B">
        <w:rPr>
          <w:sz w:val="32"/>
          <w:szCs w:val="32"/>
          <w:lang w:val="en-US"/>
        </w:rPr>
        <w:t xml:space="preserve">. Bu kattalik quyidagi tashkil qiluvchilardan iborat: </w:t>
      </w:r>
    </w:p>
    <w:p w:rsidR="00A76E8B" w:rsidRPr="00A76E8B" w:rsidRDefault="00A76E8B" w:rsidP="00A76E8B">
      <w:pPr>
        <w:spacing w:after="136" w:line="240" w:lineRule="auto"/>
        <w:ind w:left="0"/>
        <w:jc w:val="center"/>
        <w:rPr>
          <w:sz w:val="32"/>
          <w:szCs w:val="32"/>
          <w:lang w:val="en-US"/>
        </w:rPr>
      </w:pPr>
      <w:r w:rsidRPr="00A76E8B">
        <w:rPr>
          <w:rFonts w:ascii="Calibri" w:eastAsia="Calibri" w:hAnsi="Calibri" w:cs="Calibri"/>
          <w:noProof/>
          <w:sz w:val="32"/>
          <w:szCs w:val="32"/>
        </w:rPr>
        <w:drawing>
          <wp:inline distT="0" distB="0" distL="0" distR="0" wp14:anchorId="51B4DCAE" wp14:editId="2282E4AA">
            <wp:extent cx="1870075" cy="266700"/>
            <wp:effectExtent l="0" t="0" r="0" b="0"/>
            <wp:docPr id="140963" name="Picture 140963"/>
            <wp:cNvGraphicFramePr/>
            <a:graphic xmlns:a="http://schemas.openxmlformats.org/drawingml/2006/main">
              <a:graphicData uri="http://schemas.openxmlformats.org/drawingml/2006/picture">
                <pic:pic xmlns:pic="http://schemas.openxmlformats.org/drawingml/2006/picture">
                  <pic:nvPicPr>
                    <pic:cNvPr id="140963" name="Picture 140963"/>
                    <pic:cNvPicPr/>
                  </pic:nvPicPr>
                  <pic:blipFill>
                    <a:blip r:embed="rId12"/>
                    <a:stretch>
                      <a:fillRect/>
                    </a:stretch>
                  </pic:blipFill>
                  <pic:spPr>
                    <a:xfrm>
                      <a:off x="0" y="0"/>
                      <a:ext cx="1870075" cy="266700"/>
                    </a:xfrm>
                    <a:prstGeom prst="rect">
                      <a:avLst/>
                    </a:prstGeom>
                  </pic:spPr>
                </pic:pic>
              </a:graphicData>
            </a:graphic>
          </wp:inline>
        </w:drawing>
      </w:r>
      <w:r w:rsidRPr="00A76E8B">
        <w:rPr>
          <w:sz w:val="32"/>
          <w:szCs w:val="32"/>
          <w:lang w:val="en-US"/>
        </w:rPr>
        <w:t xml:space="preserve"> </w:t>
      </w:r>
    </w:p>
    <w:p w:rsidR="00A76E8B" w:rsidRPr="00A76E8B" w:rsidRDefault="00A76E8B" w:rsidP="00A76E8B">
      <w:pPr>
        <w:spacing w:after="239"/>
        <w:ind w:right="464"/>
        <w:rPr>
          <w:sz w:val="32"/>
          <w:szCs w:val="32"/>
          <w:lang w:val="en-US"/>
        </w:rPr>
      </w:pPr>
      <w:r w:rsidRPr="00A76E8B">
        <w:rPr>
          <w:sz w:val="32"/>
          <w:szCs w:val="32"/>
          <w:lang w:val="en-US"/>
        </w:rPr>
        <w:t xml:space="preserve">bunda </w:t>
      </w:r>
      <w:r w:rsidRPr="00A76E8B">
        <w:rPr>
          <w:i/>
          <w:sz w:val="32"/>
          <w:szCs w:val="32"/>
          <w:lang w:val="en-US"/>
        </w:rPr>
        <w:t>H</w:t>
      </w:r>
      <w:r w:rsidRPr="00A76E8B">
        <w:rPr>
          <w:sz w:val="32"/>
          <w:szCs w:val="32"/>
          <w:vertAlign w:val="subscript"/>
          <w:lang w:val="en-US"/>
        </w:rPr>
        <w:t xml:space="preserve">1 </w:t>
      </w:r>
      <w:r w:rsidRPr="00A76E8B">
        <w:rPr>
          <w:sz w:val="32"/>
          <w:szCs w:val="32"/>
          <w:lang w:val="en-US"/>
        </w:rPr>
        <w:t xml:space="preserve">– inshootdan foydalanishdagi xarajatlar, ya’ni joriy ta’mirlash va xizmatchilarning maoshi; </w:t>
      </w:r>
      <w:r w:rsidRPr="00A76E8B">
        <w:rPr>
          <w:i/>
          <w:sz w:val="32"/>
          <w:szCs w:val="32"/>
          <w:lang w:val="en-US"/>
        </w:rPr>
        <w:t>H</w:t>
      </w:r>
      <w:r w:rsidRPr="00A76E8B">
        <w:rPr>
          <w:sz w:val="32"/>
          <w:szCs w:val="32"/>
          <w:vertAlign w:val="subscript"/>
          <w:lang w:val="en-US"/>
        </w:rPr>
        <w:t>2</w:t>
      </w:r>
      <w:r w:rsidRPr="00A76E8B">
        <w:rPr>
          <w:sz w:val="32"/>
          <w:szCs w:val="32"/>
          <w:lang w:val="en-US"/>
        </w:rPr>
        <w:t xml:space="preserve"> – renovatsion xarajatlar, ya’ni fizika va ma’naviy jihatdan eskirgan uskunalarni almashtirish uchun sarflanadigan xarajatlar: </w:t>
      </w:r>
    </w:p>
    <w:p w:rsidR="00A76E8B" w:rsidRPr="00A76E8B" w:rsidRDefault="00A76E8B" w:rsidP="00A76E8B">
      <w:pPr>
        <w:spacing w:after="201" w:line="240" w:lineRule="auto"/>
        <w:ind w:left="10" w:right="-15" w:hanging="10"/>
        <w:jc w:val="center"/>
        <w:rPr>
          <w:sz w:val="32"/>
          <w:szCs w:val="32"/>
          <w:lang w:val="en-US"/>
        </w:rPr>
      </w:pPr>
      <w:r w:rsidRPr="00A76E8B">
        <w:rPr>
          <w:i/>
          <w:sz w:val="32"/>
          <w:szCs w:val="32"/>
          <w:lang w:val="en-US"/>
        </w:rPr>
        <w:t>H</w:t>
      </w:r>
      <w:r w:rsidRPr="00A76E8B">
        <w:rPr>
          <w:sz w:val="32"/>
          <w:szCs w:val="32"/>
          <w:vertAlign w:val="subscript"/>
          <w:lang w:val="en-US"/>
        </w:rPr>
        <w:t>t</w:t>
      </w:r>
      <w:r w:rsidRPr="00A76E8B">
        <w:rPr>
          <w:i/>
          <w:sz w:val="32"/>
          <w:szCs w:val="32"/>
          <w:lang w:val="en-US"/>
        </w:rPr>
        <w:t xml:space="preserve"> = a</w:t>
      </w:r>
      <w:r w:rsidRPr="00A76E8B">
        <w:rPr>
          <w:sz w:val="32"/>
          <w:szCs w:val="32"/>
          <w:vertAlign w:val="subscript"/>
          <w:lang w:val="en-US"/>
        </w:rPr>
        <w:t>0</w:t>
      </w:r>
      <w:r w:rsidRPr="00A76E8B">
        <w:rPr>
          <w:i/>
          <w:sz w:val="32"/>
          <w:szCs w:val="32"/>
          <w:lang w:val="en-US"/>
        </w:rPr>
        <w:t xml:space="preserve"> *K, </w:t>
      </w:r>
    </w:p>
    <w:p w:rsidR="00A76E8B" w:rsidRPr="00A76E8B" w:rsidRDefault="00A76E8B" w:rsidP="00A76E8B">
      <w:pPr>
        <w:rPr>
          <w:sz w:val="32"/>
          <w:szCs w:val="32"/>
          <w:lang w:val="en-US"/>
        </w:rPr>
      </w:pPr>
      <w:r w:rsidRPr="00A76E8B">
        <w:rPr>
          <w:sz w:val="32"/>
          <w:szCs w:val="32"/>
          <w:lang w:val="en-US"/>
        </w:rPr>
        <w:t xml:space="preserve">bunda: </w:t>
      </w:r>
      <w:r w:rsidRPr="00A76E8B">
        <w:rPr>
          <w:sz w:val="32"/>
          <w:szCs w:val="32"/>
          <w:vertAlign w:val="subscript"/>
          <w:lang w:val="en-US"/>
        </w:rPr>
        <w:t xml:space="preserve"> </w:t>
      </w:r>
      <w:r w:rsidRPr="00A76E8B">
        <w:rPr>
          <w:sz w:val="32"/>
          <w:szCs w:val="32"/>
          <w:vertAlign w:val="subscript"/>
          <w:lang w:val="en-US"/>
        </w:rPr>
        <w:tab/>
      </w:r>
      <w:r w:rsidRPr="00A76E8B">
        <w:rPr>
          <w:i/>
          <w:sz w:val="32"/>
          <w:szCs w:val="32"/>
          <w:lang w:val="en-US"/>
        </w:rPr>
        <w:t>a</w:t>
      </w:r>
      <w:r w:rsidRPr="00A76E8B">
        <w:rPr>
          <w:i/>
          <w:sz w:val="32"/>
          <w:szCs w:val="32"/>
          <w:vertAlign w:val="subscript"/>
          <w:lang w:val="en-US"/>
        </w:rPr>
        <w:t>0</w:t>
      </w:r>
      <w:r w:rsidRPr="00A76E8B">
        <w:rPr>
          <w:i/>
          <w:sz w:val="32"/>
          <w:szCs w:val="32"/>
          <w:lang w:val="en-US"/>
        </w:rPr>
        <w:t xml:space="preserve"> –</w:t>
      </w:r>
      <w:r w:rsidRPr="00A76E8B">
        <w:rPr>
          <w:sz w:val="32"/>
          <w:szCs w:val="32"/>
          <w:lang w:val="en-US"/>
        </w:rPr>
        <w:t xml:space="preserve"> ma’lumotnomalardan olinadigan koeffltsiyent; </w:t>
      </w:r>
      <w:r w:rsidRPr="00A76E8B">
        <w:rPr>
          <w:i/>
          <w:sz w:val="32"/>
          <w:szCs w:val="32"/>
          <w:lang w:val="en-US"/>
        </w:rPr>
        <w:t xml:space="preserve">K </w:t>
      </w:r>
      <w:r w:rsidRPr="00A76E8B">
        <w:rPr>
          <w:sz w:val="32"/>
          <w:szCs w:val="32"/>
          <w:lang w:val="en-US"/>
        </w:rPr>
        <w:t xml:space="preserve">– kapital mablag‘. </w:t>
      </w:r>
    </w:p>
    <w:p w:rsidR="00A76E8B" w:rsidRPr="00A76E8B" w:rsidRDefault="00A76E8B" w:rsidP="00A76E8B">
      <w:pPr>
        <w:ind w:right="463" w:firstLine="408"/>
        <w:rPr>
          <w:sz w:val="32"/>
          <w:szCs w:val="32"/>
          <w:lang w:val="en-US"/>
        </w:rPr>
      </w:pPr>
      <w:r w:rsidRPr="00A76E8B">
        <w:rPr>
          <w:sz w:val="32"/>
          <w:szCs w:val="32"/>
          <w:lang w:val="en-US"/>
        </w:rPr>
        <w:t xml:space="preserve">Hali foydalansa bo‘ladigan, lekin texnik ko‘rsatkichlari iqtisodiy talablarga javob bermaydigan asbob-uskunalar ma’naviy eskirgan deyiladi. Fizik jihatdan eskirganlari foydalanib b o‘lmaydigan uskunalardir: </w:t>
      </w:r>
    </w:p>
    <w:p w:rsidR="00A76E8B" w:rsidRPr="00A76E8B" w:rsidRDefault="00A76E8B" w:rsidP="00A76E8B">
      <w:pPr>
        <w:spacing w:after="3" w:line="240" w:lineRule="auto"/>
        <w:ind w:left="10" w:right="-15" w:hanging="10"/>
        <w:jc w:val="center"/>
        <w:rPr>
          <w:sz w:val="32"/>
          <w:szCs w:val="32"/>
          <w:lang w:val="en-US"/>
        </w:rPr>
      </w:pPr>
      <w:r w:rsidRPr="00A76E8B">
        <w:rPr>
          <w:i/>
          <w:sz w:val="32"/>
          <w:szCs w:val="32"/>
          <w:lang w:val="en-US"/>
        </w:rPr>
        <w:t>H</w:t>
      </w:r>
      <w:r w:rsidRPr="00A76E8B">
        <w:rPr>
          <w:sz w:val="32"/>
          <w:szCs w:val="32"/>
          <w:vertAlign w:val="subscript"/>
          <w:lang w:val="en-US"/>
        </w:rPr>
        <w:t>2</w:t>
      </w:r>
      <w:r w:rsidRPr="00A76E8B">
        <w:rPr>
          <w:i/>
          <w:sz w:val="32"/>
          <w:szCs w:val="32"/>
          <w:lang w:val="en-US"/>
        </w:rPr>
        <w:t>=a</w:t>
      </w:r>
      <w:r w:rsidRPr="00A76E8B">
        <w:rPr>
          <w:sz w:val="32"/>
          <w:szCs w:val="32"/>
          <w:vertAlign w:val="subscript"/>
          <w:lang w:val="en-US"/>
        </w:rPr>
        <w:t>1</w:t>
      </w:r>
      <w:r w:rsidRPr="00A76E8B">
        <w:rPr>
          <w:i/>
          <w:sz w:val="32"/>
          <w:szCs w:val="32"/>
          <w:lang w:val="en-US"/>
        </w:rPr>
        <w:t xml:space="preserve"> *K, </w:t>
      </w:r>
    </w:p>
    <w:p w:rsidR="00A76E8B" w:rsidRPr="00A76E8B" w:rsidRDefault="00A76E8B" w:rsidP="00A76E8B">
      <w:pPr>
        <w:rPr>
          <w:sz w:val="32"/>
          <w:szCs w:val="32"/>
          <w:lang w:val="en-US"/>
        </w:rPr>
      </w:pPr>
      <w:r w:rsidRPr="00A76E8B">
        <w:rPr>
          <w:sz w:val="32"/>
          <w:szCs w:val="32"/>
          <w:lang w:val="en-US"/>
        </w:rPr>
        <w:t xml:space="preserve">bunda </w:t>
      </w:r>
      <w:r w:rsidRPr="00A76E8B">
        <w:rPr>
          <w:sz w:val="32"/>
          <w:szCs w:val="32"/>
          <w:vertAlign w:val="subscript"/>
          <w:lang w:val="en-US"/>
        </w:rPr>
        <w:t xml:space="preserve"> </w:t>
      </w:r>
      <w:r w:rsidRPr="00A76E8B">
        <w:rPr>
          <w:sz w:val="32"/>
          <w:szCs w:val="32"/>
          <w:vertAlign w:val="subscript"/>
          <w:lang w:val="en-US"/>
        </w:rPr>
        <w:tab/>
      </w:r>
      <w:r w:rsidRPr="00A76E8B">
        <w:rPr>
          <w:i/>
          <w:sz w:val="32"/>
          <w:szCs w:val="32"/>
          <w:lang w:val="en-US"/>
        </w:rPr>
        <w:t>a</w:t>
      </w:r>
      <w:r w:rsidRPr="00A76E8B">
        <w:rPr>
          <w:sz w:val="32"/>
          <w:szCs w:val="32"/>
          <w:lang w:val="en-US"/>
        </w:rPr>
        <w:t xml:space="preserve"> – ma’lumotnomalardan olinadigan koeffitsiyent. </w:t>
      </w:r>
    </w:p>
    <w:p w:rsidR="00A76E8B" w:rsidRPr="00A76E8B" w:rsidRDefault="00A76E8B" w:rsidP="00A76E8B">
      <w:pPr>
        <w:rPr>
          <w:sz w:val="32"/>
          <w:szCs w:val="32"/>
          <w:lang w:val="en-US"/>
        </w:rPr>
      </w:pPr>
      <w:r w:rsidRPr="00A76E8B">
        <w:rPr>
          <w:sz w:val="32"/>
          <w:szCs w:val="32"/>
          <w:vertAlign w:val="subscript"/>
          <w:lang w:val="en-US"/>
        </w:rPr>
        <w:t xml:space="preserve"> </w:t>
      </w:r>
      <w:r w:rsidRPr="00A76E8B">
        <w:rPr>
          <w:sz w:val="32"/>
          <w:szCs w:val="32"/>
          <w:vertAlign w:val="subscript"/>
          <w:lang w:val="en-US"/>
        </w:rPr>
        <w:tab/>
      </w:r>
      <w:r w:rsidRPr="00A76E8B">
        <w:rPr>
          <w:sz w:val="32"/>
          <w:szCs w:val="32"/>
          <w:lang w:val="en-US"/>
        </w:rPr>
        <w:t xml:space="preserve">Elektr tarmoq isrofining qiymati: </w:t>
      </w:r>
    </w:p>
    <w:p w:rsidR="00A76E8B" w:rsidRPr="00A76E8B" w:rsidRDefault="00A76E8B" w:rsidP="00A76E8B">
      <w:pPr>
        <w:spacing w:after="26" w:line="238" w:lineRule="auto"/>
        <w:ind w:left="26" w:right="-15" w:hanging="10"/>
        <w:jc w:val="left"/>
        <w:rPr>
          <w:sz w:val="32"/>
          <w:szCs w:val="32"/>
          <w:lang w:val="en-US"/>
        </w:rPr>
      </w:pPr>
      <w:r w:rsidRPr="00A76E8B">
        <w:rPr>
          <w:sz w:val="32"/>
          <w:szCs w:val="32"/>
          <w:vertAlign w:val="subscript"/>
          <w:lang w:val="en-US"/>
        </w:rPr>
        <w:t xml:space="preserve"> </w:t>
      </w:r>
      <w:r w:rsidRPr="00A76E8B">
        <w:rPr>
          <w:sz w:val="32"/>
          <w:szCs w:val="32"/>
          <w:vertAlign w:val="subscript"/>
          <w:lang w:val="en-US"/>
        </w:rPr>
        <w:tab/>
      </w:r>
      <w:r w:rsidRPr="00A76E8B">
        <w:rPr>
          <w:i/>
          <w:sz w:val="32"/>
          <w:szCs w:val="32"/>
          <w:lang w:val="en-US"/>
        </w:rPr>
        <w:t>AH= AA *p</w:t>
      </w:r>
      <w:r w:rsidRPr="00A76E8B">
        <w:rPr>
          <w:sz w:val="32"/>
          <w:szCs w:val="32"/>
          <w:vertAlign w:val="subscript"/>
          <w:lang w:val="en-US"/>
        </w:rPr>
        <w:t>j</w:t>
      </w:r>
      <w:r w:rsidRPr="00A76E8B">
        <w:rPr>
          <w:sz w:val="32"/>
          <w:szCs w:val="32"/>
          <w:lang w:val="en-US"/>
        </w:rPr>
        <w:t xml:space="preserve">, </w:t>
      </w:r>
    </w:p>
    <w:p w:rsidR="00A76E8B" w:rsidRPr="00A76E8B" w:rsidRDefault="00A76E8B" w:rsidP="00A76E8B">
      <w:pPr>
        <w:rPr>
          <w:sz w:val="32"/>
          <w:szCs w:val="32"/>
          <w:lang w:val="en-US"/>
        </w:rPr>
      </w:pPr>
      <w:r w:rsidRPr="00A76E8B">
        <w:rPr>
          <w:sz w:val="32"/>
          <w:szCs w:val="32"/>
          <w:lang w:val="en-US"/>
        </w:rPr>
        <w:t xml:space="preserve">bunda </w:t>
      </w:r>
      <w:r w:rsidRPr="00A76E8B">
        <w:rPr>
          <w:i/>
          <w:sz w:val="32"/>
          <w:szCs w:val="32"/>
          <w:lang w:val="en-US"/>
        </w:rPr>
        <w:t>AA</w:t>
      </w:r>
      <w:r w:rsidRPr="00A76E8B">
        <w:rPr>
          <w:sz w:val="32"/>
          <w:szCs w:val="32"/>
          <w:lang w:val="en-US"/>
        </w:rPr>
        <w:t xml:space="preserve"> – elektr tarmoqda, ya’ni elektr uzatish liniyalarida va transformatorda isrof b</w:t>
      </w:r>
      <w:r w:rsidRPr="00A76E8B">
        <w:rPr>
          <w:sz w:val="32"/>
          <w:szCs w:val="32"/>
          <w:vertAlign w:val="subscript"/>
          <w:lang w:val="en-US"/>
        </w:rPr>
        <w:t xml:space="preserve"> </w:t>
      </w:r>
      <w:r w:rsidRPr="00A76E8B">
        <w:rPr>
          <w:sz w:val="32"/>
          <w:szCs w:val="32"/>
          <w:lang w:val="en-US"/>
        </w:rPr>
        <w:t xml:space="preserve">o‘lgan elektr energiya miqdori; </w:t>
      </w:r>
      <w:r w:rsidRPr="00A76E8B">
        <w:rPr>
          <w:i/>
          <w:sz w:val="32"/>
          <w:szCs w:val="32"/>
          <w:lang w:val="en-US"/>
        </w:rPr>
        <w:t>p</w:t>
      </w:r>
      <w:r w:rsidRPr="00A76E8B">
        <w:rPr>
          <w:sz w:val="32"/>
          <w:szCs w:val="32"/>
          <w:vertAlign w:val="subscript"/>
          <w:lang w:val="en-US"/>
        </w:rPr>
        <w:t>j</w:t>
      </w:r>
      <w:r w:rsidRPr="00A76E8B">
        <w:rPr>
          <w:sz w:val="32"/>
          <w:szCs w:val="32"/>
          <w:lang w:val="en-US"/>
        </w:rPr>
        <w:t xml:space="preserve"> – 1 kW • soat elektr energiyasi miqdori. </w:t>
      </w:r>
    </w:p>
    <w:p w:rsidR="00A76E8B" w:rsidRPr="00A76E8B" w:rsidRDefault="00A76E8B" w:rsidP="00A76E8B">
      <w:pPr>
        <w:ind w:firstLine="394"/>
        <w:rPr>
          <w:sz w:val="32"/>
          <w:szCs w:val="32"/>
          <w:lang w:val="en-US"/>
        </w:rPr>
      </w:pPr>
      <w:r w:rsidRPr="00A76E8B">
        <w:rPr>
          <w:sz w:val="32"/>
          <w:szCs w:val="32"/>
          <w:lang w:val="en-US"/>
        </w:rPr>
        <w:t xml:space="preserve">Transformatorlarda va elektr uzatish liniyalaridagi elektr energiyasi isrofining ifodasini avvalgi boblarda tahlil qilgan edik. </w:t>
      </w:r>
    </w:p>
    <w:p w:rsidR="00A76E8B" w:rsidRPr="00A76E8B" w:rsidRDefault="00A76E8B" w:rsidP="00A76E8B">
      <w:pPr>
        <w:ind w:right="464" w:firstLine="413"/>
        <w:rPr>
          <w:sz w:val="32"/>
          <w:szCs w:val="32"/>
          <w:lang w:val="en-US"/>
        </w:rPr>
      </w:pPr>
      <w:r w:rsidRPr="00A76E8B">
        <w:rPr>
          <w:sz w:val="32"/>
          <w:szCs w:val="32"/>
          <w:lang w:val="en-US"/>
        </w:rPr>
        <w:t xml:space="preserve">Ikki va undan ortiq elektr tarmoq yoki sanoat korxonasining elektr ta’minot tizimini tuzish variantlari orasida, yuqorida ko‘rib chiqqan sxemalar asosida, eng arzoni quyidagi ifoda asosida topiladi: </w:t>
      </w:r>
    </w:p>
    <w:p w:rsidR="00A76E8B" w:rsidRPr="00A76E8B" w:rsidRDefault="00A76E8B" w:rsidP="00A76E8B">
      <w:pPr>
        <w:spacing w:after="3" w:line="240" w:lineRule="auto"/>
        <w:ind w:left="10" w:right="-15" w:hanging="10"/>
        <w:jc w:val="center"/>
        <w:rPr>
          <w:sz w:val="32"/>
          <w:szCs w:val="32"/>
          <w:lang w:val="en-US"/>
        </w:rPr>
      </w:pPr>
      <w:r w:rsidRPr="00A76E8B">
        <w:rPr>
          <w:i/>
          <w:sz w:val="32"/>
          <w:szCs w:val="32"/>
          <w:lang w:val="en-US"/>
        </w:rPr>
        <w:t xml:space="preserve">Z = E * K+ H + y , </w:t>
      </w:r>
    </w:p>
    <w:p w:rsidR="00A76E8B" w:rsidRPr="00A76E8B" w:rsidRDefault="00A76E8B" w:rsidP="00A76E8B">
      <w:pPr>
        <w:spacing w:after="206" w:line="240" w:lineRule="auto"/>
        <w:ind w:left="31"/>
        <w:jc w:val="left"/>
        <w:rPr>
          <w:sz w:val="32"/>
          <w:szCs w:val="32"/>
          <w:lang w:val="en-US"/>
        </w:rPr>
      </w:pPr>
      <w:r w:rsidRPr="00A76E8B">
        <w:rPr>
          <w:sz w:val="32"/>
          <w:szCs w:val="32"/>
          <w:lang w:val="en-US"/>
        </w:rPr>
        <w:t xml:space="preserve"> </w:t>
      </w:r>
    </w:p>
    <w:p w:rsidR="00A76E8B" w:rsidRPr="00A76E8B" w:rsidRDefault="00A76E8B" w:rsidP="00A76E8B">
      <w:pPr>
        <w:spacing w:after="343"/>
        <w:rPr>
          <w:sz w:val="32"/>
          <w:szCs w:val="32"/>
          <w:lang w:val="en-US"/>
        </w:rPr>
      </w:pPr>
      <w:r w:rsidRPr="00A76E8B">
        <w:rPr>
          <w:rFonts w:ascii="Calibri" w:eastAsia="Calibri" w:hAnsi="Calibri" w:cs="Calibri"/>
          <w:noProof/>
          <w:sz w:val="32"/>
          <w:szCs w:val="32"/>
        </w:rPr>
        <w:lastRenderedPageBreak/>
        <mc:AlternateContent>
          <mc:Choice Requires="wpg">
            <w:drawing>
              <wp:anchor distT="0" distB="0" distL="114300" distR="114300" simplePos="0" relativeHeight="251659264" behindDoc="0" locked="0" layoutInCell="1" allowOverlap="1" wp14:anchorId="128B255A" wp14:editId="7F24AE21">
                <wp:simplePos x="0" y="0"/>
                <wp:positionH relativeFrom="column">
                  <wp:posOffset>3913327</wp:posOffset>
                </wp:positionH>
                <wp:positionV relativeFrom="paragraph">
                  <wp:posOffset>-160560</wp:posOffset>
                </wp:positionV>
                <wp:extent cx="1155192" cy="941832"/>
                <wp:effectExtent l="0" t="0" r="0" b="0"/>
                <wp:wrapNone/>
                <wp:docPr id="140966" name="Group 140966"/>
                <wp:cNvGraphicFramePr/>
                <a:graphic xmlns:a="http://schemas.openxmlformats.org/drawingml/2006/main">
                  <a:graphicData uri="http://schemas.microsoft.com/office/word/2010/wordprocessingGroup">
                    <wpg:wgp>
                      <wpg:cNvGrpSpPr/>
                      <wpg:grpSpPr>
                        <a:xfrm>
                          <a:off x="0" y="0"/>
                          <a:ext cx="1155192" cy="941832"/>
                          <a:chOff x="0" y="0"/>
                          <a:chExt cx="1155192" cy="941832"/>
                        </a:xfrm>
                      </wpg:grpSpPr>
                      <pic:pic xmlns:pic="http://schemas.openxmlformats.org/drawingml/2006/picture">
                        <pic:nvPicPr>
                          <pic:cNvPr id="141068" name="Picture 141068"/>
                          <pic:cNvPicPr/>
                        </pic:nvPicPr>
                        <pic:blipFill>
                          <a:blip r:embed="rId13"/>
                          <a:stretch>
                            <a:fillRect/>
                          </a:stretch>
                        </pic:blipFill>
                        <pic:spPr>
                          <a:xfrm>
                            <a:off x="442214" y="-1650"/>
                            <a:ext cx="606425" cy="323850"/>
                          </a:xfrm>
                          <a:prstGeom prst="rect">
                            <a:avLst/>
                          </a:prstGeom>
                        </pic:spPr>
                      </pic:pic>
                      <pic:pic xmlns:pic="http://schemas.openxmlformats.org/drawingml/2006/picture">
                        <pic:nvPicPr>
                          <pic:cNvPr id="141069" name="Picture 141069"/>
                          <pic:cNvPicPr/>
                        </pic:nvPicPr>
                        <pic:blipFill>
                          <a:blip r:embed="rId14"/>
                          <a:stretch>
                            <a:fillRect/>
                          </a:stretch>
                        </pic:blipFill>
                        <pic:spPr>
                          <a:xfrm>
                            <a:off x="-2285" y="563499"/>
                            <a:ext cx="1158875" cy="377825"/>
                          </a:xfrm>
                          <a:prstGeom prst="rect">
                            <a:avLst/>
                          </a:prstGeom>
                        </pic:spPr>
                      </pic:pic>
                    </wpg:wgp>
                  </a:graphicData>
                </a:graphic>
              </wp:anchor>
            </w:drawing>
          </mc:Choice>
          <mc:Fallback xmlns:w15="http://schemas.microsoft.com/office/word/2012/wordml">
            <w:pict>
              <v:group w14:anchorId="081012E1" id="Group 140966" o:spid="_x0000_s1026" style="position:absolute;margin-left:308.15pt;margin-top:-12.65pt;width:90.95pt;height:74.15pt;z-index:251659264" coordsize="11551,9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068" o:spid="_x0000_s1027" type="#_x0000_t75" style="position:absolute;left:4422;top:-16;width:6064;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P0I3DAAAA3wAAAA8AAABkcnMvZG93bnJldi54bWxET01Lw0AQvQv+h2UK3uxuRYrEbkspKga8&#10;2ISeh+yYhGZnw+7axvx65yB4fLzvzW7yg7pQTH1gC6ulAUXcBNdza6GuXu+fQKWM7HAITBZ+KMFu&#10;e3uzwcKFK3/S5ZhbJSGcCrTQ5TwWWqemI49pGUZi4b5C9JgFxla7iFcJ94N+MGatPfYsDR2OdOio&#10;OR+/vYVqnstQvn2M88uhrsq4r3V1MtbeLab9M6hMU/4X/7nfncx/XJm1DJY/AkB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jcMAAADfAAAADwAAAAAAAAAAAAAAAACf&#10;AgAAZHJzL2Rvd25yZXYueG1sUEsFBgAAAAAEAAQA9wAAAI8DAAAAAA==&#10;">
                  <v:imagedata r:id="rId15" o:title=""/>
                </v:shape>
                <v:shape id="Picture 141069" o:spid="_x0000_s1028" type="#_x0000_t75" style="position:absolute;left:-22;top:5634;width:11587;height:3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HuFPEAAAA3wAAAA8AAABkcnMvZG93bnJldi54bWxET89rwjAUvg/8H8ITdhFNFClajVKEwQ5z&#10;bOrB46N5tsXmpTax1v9+GQx2/Ph+r7e9rUVHra8ca5hOFAji3JmKCw2n49t4AcIHZIO1Y9LwJA/b&#10;zeBljalxD/6m7hAKEUPYp6ihDKFJpfR5SRb9xDXEkbu41mKIsC2kafERw20tZ0ol0mLFsaHEhnYl&#10;5dfD3Wq4jfjrmeGMs/MtGZ0WH/dO7T+1fh322QpEoD78i//c7ybOn09VsoTfPxG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HuFPEAAAA3wAAAA8AAAAAAAAAAAAAAAAA&#10;nwIAAGRycy9kb3ducmV2LnhtbFBLBQYAAAAABAAEAPcAAACQAwAAAAA=&#10;">
                  <v:imagedata r:id="rId16" o:title=""/>
                </v:shape>
              </v:group>
            </w:pict>
          </mc:Fallback>
        </mc:AlternateContent>
      </w:r>
      <w:r w:rsidRPr="00A76E8B">
        <w:rPr>
          <w:sz w:val="32"/>
          <w:szCs w:val="32"/>
          <w:lang w:val="en-US"/>
        </w:rPr>
        <w:t xml:space="preserve">bunda: </w:t>
      </w:r>
      <w:r w:rsidRPr="00A76E8B">
        <w:rPr>
          <w:i/>
          <w:sz w:val="32"/>
          <w:szCs w:val="32"/>
          <w:lang w:val="en-US"/>
        </w:rPr>
        <w:t>Z</w:t>
      </w:r>
      <w:r w:rsidRPr="00A76E8B">
        <w:rPr>
          <w:sz w:val="32"/>
          <w:szCs w:val="32"/>
          <w:lang w:val="en-US"/>
        </w:rPr>
        <w:t xml:space="preserve"> – barcha xarajatlarning keltirilgan qiymati, samaradorlik koeffitsiyenti. Bu koeffitsiyent sof daromad hisobidan kapital xarajatni qoplash </w:t>
      </w:r>
    </w:p>
    <w:p w:rsidR="00A76E8B" w:rsidRPr="00A76E8B" w:rsidRDefault="00A76E8B" w:rsidP="00A76E8B">
      <w:pPr>
        <w:rPr>
          <w:sz w:val="32"/>
          <w:szCs w:val="32"/>
          <w:lang w:val="en-US"/>
        </w:rPr>
      </w:pPr>
      <w:r w:rsidRPr="00A76E8B">
        <w:rPr>
          <w:sz w:val="32"/>
          <w:szCs w:val="32"/>
          <w:lang w:val="en-US"/>
        </w:rPr>
        <w:t xml:space="preserve">vaqtiga teskari proporsionaldir. Agar </w:t>
      </w:r>
      <w:r w:rsidRPr="00A76E8B">
        <w:rPr>
          <w:i/>
          <w:sz w:val="32"/>
          <w:szCs w:val="32"/>
          <w:lang w:val="en-US"/>
        </w:rPr>
        <w:t>T</w:t>
      </w:r>
      <w:r w:rsidRPr="00A76E8B">
        <w:rPr>
          <w:sz w:val="32"/>
          <w:szCs w:val="32"/>
          <w:vertAlign w:val="subscript"/>
          <w:lang w:val="en-US"/>
        </w:rPr>
        <w:t>0</w:t>
      </w:r>
      <w:r w:rsidRPr="00A76E8B">
        <w:rPr>
          <w:i/>
          <w:sz w:val="32"/>
          <w:szCs w:val="32"/>
          <w:lang w:val="en-US"/>
        </w:rPr>
        <w:t xml:space="preserve"> – </w:t>
      </w:r>
      <w:r w:rsidRPr="00A76E8B">
        <w:rPr>
          <w:sz w:val="32"/>
          <w:szCs w:val="32"/>
          <w:lang w:val="en-US"/>
        </w:rPr>
        <w:t xml:space="preserve">6 yil bo‘lsa, </w:t>
      </w:r>
      <w:r w:rsidRPr="00A76E8B">
        <w:rPr>
          <w:sz w:val="32"/>
          <w:szCs w:val="32"/>
          <w:lang w:val="en-US"/>
        </w:rPr>
        <w:tab/>
        <w:t xml:space="preserve"> </w:t>
      </w:r>
    </w:p>
    <w:p w:rsidR="00866E65" w:rsidRPr="00A76E8B" w:rsidRDefault="00A76E8B" w:rsidP="002F5820">
      <w:pPr>
        <w:rPr>
          <w:sz w:val="32"/>
          <w:szCs w:val="32"/>
          <w:lang w:val="en-US"/>
        </w:rPr>
      </w:pPr>
      <w:r w:rsidRPr="00A76E8B">
        <w:rPr>
          <w:sz w:val="32"/>
          <w:szCs w:val="32"/>
          <w:lang w:val="en-US"/>
        </w:rPr>
        <w:t xml:space="preserve">Elektr tarmoqlaridan foydalanishda eng muhim narsa bu isrofni kamaytirishdir. </w:t>
      </w:r>
    </w:p>
    <w:sectPr w:rsidR="00866E65" w:rsidRPr="00A76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7D47"/>
    <w:multiLevelType w:val="hybridMultilevel"/>
    <w:tmpl w:val="E4669ED4"/>
    <w:lvl w:ilvl="0" w:tplc="BE58BAB8">
      <w:start w:val="1"/>
      <w:numFmt w:val="decimal"/>
      <w:lvlText w:val="%1."/>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132ECAA">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8B0EED0">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016ABFA">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B86FB00">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C56A456">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230DE40">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7F2CCDE">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EC01390">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6431368"/>
    <w:multiLevelType w:val="hybridMultilevel"/>
    <w:tmpl w:val="79C4F8A2"/>
    <w:lvl w:ilvl="0" w:tplc="0374B88A">
      <w:start w:val="1"/>
      <w:numFmt w:val="decimal"/>
      <w:lvlText w:val="%1."/>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CE64BEC">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A98943E">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8202D2">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50F520">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A266CB2">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DD09B62">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B5A6DD8">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FE5982">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27D13FA9"/>
    <w:multiLevelType w:val="hybridMultilevel"/>
    <w:tmpl w:val="FE0CC904"/>
    <w:lvl w:ilvl="0" w:tplc="1C18479A">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A7A966C">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1F28A2C">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3ABF24">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472321C">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20CE55C">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39C7630">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D8A1DB4">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4BA5DC2">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FD"/>
    <w:rsid w:val="002F5820"/>
    <w:rsid w:val="003855FD"/>
    <w:rsid w:val="006441B3"/>
    <w:rsid w:val="00866E65"/>
    <w:rsid w:val="00A7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8B"/>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41B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8B"/>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41B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2023-07-07T10:00:00Z</dcterms:created>
  <dcterms:modified xsi:type="dcterms:W3CDTF">2023-07-07T10:00:00Z</dcterms:modified>
</cp:coreProperties>
</file>