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7D" w:rsidRPr="00CE1E2A" w:rsidRDefault="0011277D" w:rsidP="0011277D">
      <w:pPr>
        <w:pStyle w:val="2"/>
      </w:pPr>
      <w:bookmarkStart w:id="0" w:name="_Toc513796676"/>
      <w:bookmarkStart w:id="1" w:name="_Toc516692492"/>
      <w:proofErr w:type="spellStart"/>
      <w:proofErr w:type="gramStart"/>
      <w:r w:rsidRPr="00CE1E2A">
        <w:t>Dvigatelni</w:t>
      </w:r>
      <w:proofErr w:type="spellEnd"/>
      <w:r w:rsidRPr="00CE1E2A">
        <w:t xml:space="preserve"> </w:t>
      </w:r>
      <w:proofErr w:type="spellStart"/>
      <w:r w:rsidRPr="00CE1E2A">
        <w:t>reversiv</w:t>
      </w:r>
      <w:proofErr w:type="spellEnd"/>
      <w:r w:rsidRPr="00CE1E2A">
        <w:t xml:space="preserve"> </w:t>
      </w:r>
      <w:proofErr w:type="spellStart"/>
      <w:r w:rsidRPr="00CE1E2A">
        <w:t>ishga</w:t>
      </w:r>
      <w:proofErr w:type="spellEnd"/>
      <w:r w:rsidRPr="00CE1E2A">
        <w:t xml:space="preserve"> </w:t>
      </w:r>
      <w:proofErr w:type="spellStart"/>
      <w:r w:rsidRPr="00CE1E2A">
        <w:t>tushirish</w:t>
      </w:r>
      <w:proofErr w:type="spellEnd"/>
      <w:r w:rsidRPr="00CE1E2A">
        <w:t xml:space="preserve"> </w:t>
      </w:r>
      <w:proofErr w:type="spellStart"/>
      <w:r w:rsidRPr="00CE1E2A">
        <w:t>blokirovka</w:t>
      </w:r>
      <w:proofErr w:type="spellEnd"/>
      <w:r w:rsidRPr="00CE1E2A">
        <w:t xml:space="preserve"> </w:t>
      </w:r>
      <w:proofErr w:type="spellStart"/>
      <w:r w:rsidRPr="00CE1E2A">
        <w:t>zanjiri</w:t>
      </w:r>
      <w:proofErr w:type="spellEnd"/>
      <w:r w:rsidRPr="00CE1E2A">
        <w:t xml:space="preserve"> </w:t>
      </w:r>
      <w:proofErr w:type="spellStart"/>
      <w:r w:rsidRPr="00CE1E2A">
        <w:t>sxemasini</w:t>
      </w:r>
      <w:proofErr w:type="spellEnd"/>
      <w:r w:rsidRPr="00CE1E2A">
        <w:t xml:space="preserve"> </w:t>
      </w:r>
      <w:proofErr w:type="spellStart"/>
      <w:r w:rsidRPr="00CE1E2A">
        <w:t>yig`ib</w:t>
      </w:r>
      <w:proofErr w:type="spellEnd"/>
      <w:r w:rsidRPr="00CE1E2A">
        <w:t xml:space="preserve"> </w:t>
      </w:r>
      <w:proofErr w:type="spellStart"/>
      <w:r w:rsidRPr="00CE1E2A">
        <w:t>o`rnatish</w:t>
      </w:r>
      <w:proofErr w:type="spellEnd"/>
      <w:r w:rsidRPr="00CE1E2A">
        <w:t>.</w:t>
      </w:r>
      <w:bookmarkEnd w:id="0"/>
      <w:bookmarkEnd w:id="1"/>
      <w:proofErr w:type="gramEnd"/>
      <w:r w:rsidRPr="00CE1E2A">
        <w:t xml:space="preserve"> </w:t>
      </w:r>
    </w:p>
    <w:p w:rsidR="0011277D" w:rsidRPr="00CE1E2A" w:rsidRDefault="0011277D" w:rsidP="0011277D">
      <w:pPr>
        <w:pStyle w:val="3"/>
      </w:pPr>
      <w:bookmarkStart w:id="2" w:name="_Toc516692493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11277D" w:rsidRPr="00CE1E2A" w:rsidRDefault="0011277D" w:rsidP="0011277D">
      <w:pPr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Dvigateni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ikki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tomoga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harakatlantirish</w:t>
      </w:r>
      <w:proofErr w:type="spellEnd"/>
      <w:r w:rsidRPr="00CE1E2A">
        <w:rPr>
          <w:rFonts w:eastAsiaTheme="minorHAnsi" w:cs="Times New Roman"/>
        </w:rPr>
        <w:t xml:space="preserve">, revers </w:t>
      </w:r>
      <w:proofErr w:type="spellStart"/>
      <w:r w:rsidRPr="00CE1E2A">
        <w:rPr>
          <w:rFonts w:eastAsiaTheme="minorHAnsi" w:cs="Times New Roman"/>
        </w:rPr>
        <w:t>ulashni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o`rganish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</w:p>
    <w:p w:rsidR="0011277D" w:rsidRPr="00CE1E2A" w:rsidRDefault="0011277D" w:rsidP="0011277D">
      <w:pPr>
        <w:pStyle w:val="3"/>
      </w:pPr>
      <w:bookmarkStart w:id="3" w:name="_Toc513796678"/>
      <w:bookmarkStart w:id="4" w:name="_Toc516692494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3"/>
      <w:bookmarkEnd w:id="4"/>
      <w:proofErr w:type="spellEnd"/>
      <w:r w:rsidRPr="00CE1E2A">
        <w:t xml:space="preserve"> </w:t>
      </w:r>
    </w:p>
    <w:p w:rsidR="0011277D" w:rsidRPr="00CE1E2A" w:rsidRDefault="0011277D" w:rsidP="0011277D">
      <w:pPr>
        <w:jc w:val="center"/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6AA4DF40" wp14:editId="52159069">
            <wp:extent cx="4196690" cy="2644114"/>
            <wp:effectExtent l="19050" t="0" r="0" b="0"/>
            <wp:docPr id="97304" name="Picture 136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98" t="10435" r="1684" b="11161"/>
                    <a:stretch/>
                  </pic:blipFill>
                  <pic:spPr bwMode="auto">
                    <a:xfrm>
                      <a:off x="0" y="0"/>
                      <a:ext cx="4213505" cy="265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77D" w:rsidRPr="00CE1E2A" w:rsidRDefault="006017CF" w:rsidP="0011277D">
      <w:pPr>
        <w:jc w:val="center"/>
        <w:rPr>
          <w:rFonts w:eastAsiaTheme="minorHAnsi" w:cs="Times New Roman"/>
        </w:rPr>
      </w:pPr>
      <w:r>
        <w:rPr>
          <w:rFonts w:eastAsiaTheme="minorHAnsi" w:cs="Times New Roman"/>
        </w:rPr>
        <w:t xml:space="preserve">23 – </w:t>
      </w:r>
      <w:proofErr w:type="spellStart"/>
      <w:proofErr w:type="gramStart"/>
      <w:r>
        <w:rPr>
          <w:rFonts w:eastAsiaTheme="minorHAnsi" w:cs="Times New Roman"/>
        </w:rPr>
        <w:t>rasm</w:t>
      </w:r>
      <w:proofErr w:type="spellEnd"/>
      <w:proofErr w:type="gramEnd"/>
      <w:r>
        <w:rPr>
          <w:rFonts w:eastAsiaTheme="minorHAnsi" w:cs="Times New Roman"/>
        </w:rPr>
        <w:t xml:space="preserve">. </w:t>
      </w:r>
      <w:proofErr w:type="spellStart"/>
      <w:r>
        <w:rPr>
          <w:rFonts w:eastAsiaTheme="minorHAnsi" w:cs="Times New Roman"/>
        </w:rPr>
        <w:t>Motorni</w:t>
      </w:r>
      <w:proofErr w:type="spellEnd"/>
      <w:r>
        <w:rPr>
          <w:rFonts w:eastAsiaTheme="minorHAnsi" w:cs="Times New Roman"/>
        </w:rPr>
        <w:t xml:space="preserve"> revers </w:t>
      </w:r>
      <w:proofErr w:type="spellStart"/>
      <w:r>
        <w:rPr>
          <w:rFonts w:eastAsiaTheme="minorHAnsi" w:cs="Times New Roman"/>
        </w:rPr>
        <w:t>ulana</w:t>
      </w:r>
      <w:r w:rsidR="0011277D" w:rsidRPr="00CE1E2A">
        <w:rPr>
          <w:rFonts w:eastAsiaTheme="minorHAnsi" w:cs="Times New Roman"/>
        </w:rPr>
        <w:t>sh</w:t>
      </w:r>
      <w:proofErr w:type="spellEnd"/>
    </w:p>
    <w:p w:rsidR="0011277D" w:rsidRPr="00CE1E2A" w:rsidRDefault="0011277D" w:rsidP="0011277D">
      <w:pPr>
        <w:ind w:firstLine="800"/>
        <w:rPr>
          <w:rFonts w:eastAsiaTheme="minorHAnsi" w:cs="Times New Roman"/>
        </w:rPr>
      </w:pPr>
      <w:proofErr w:type="gramStart"/>
      <w:r w:rsidRPr="00CE1E2A">
        <w:rPr>
          <w:rFonts w:eastAsiaTheme="minorHAnsi" w:cs="Times New Roman"/>
        </w:rPr>
        <w:t xml:space="preserve">Bu </w:t>
      </w:r>
      <w:proofErr w:type="spellStart"/>
      <w:r w:rsidRPr="00CE1E2A">
        <w:rPr>
          <w:rFonts w:eastAsiaTheme="minorHAnsi" w:cs="Times New Roman"/>
        </w:rPr>
        <w:t>motorni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kundalik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hayotimizda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liftlarda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kuzatishimiz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gramStart"/>
      <w:r w:rsidRPr="00CE1E2A">
        <w:rPr>
          <w:rFonts w:eastAsiaTheme="minorHAnsi" w:cs="Times New Roman"/>
        </w:rPr>
        <w:t xml:space="preserve">3 </w:t>
      </w:r>
      <w:proofErr w:type="spellStart"/>
      <w:r w:rsidRPr="00CE1E2A">
        <w:rPr>
          <w:rFonts w:eastAsiaTheme="minorHAnsi" w:cs="Times New Roman"/>
        </w:rPr>
        <w:t>fazali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motorlarda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kontaktor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muhim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ahamiyat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kasb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etadi</w:t>
      </w:r>
      <w:proofErr w:type="spellEnd"/>
      <w:r w:rsidRPr="00CE1E2A">
        <w:rPr>
          <w:rFonts w:eastAsiaTheme="minorHAnsi" w:cs="Times New Roman"/>
        </w:rPr>
        <w:t>.</w:t>
      </w:r>
      <w:proofErr w:type="gramEnd"/>
    </w:p>
    <w:p w:rsidR="0011277D" w:rsidRPr="00CE1E2A" w:rsidRDefault="0011277D" w:rsidP="0011277D">
      <w:pPr>
        <w:ind w:firstLine="800"/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Rele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kontaktlari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orqa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diyotlardan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tashqari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ushbu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bo'lim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printsipial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qismda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aloqa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yorlig'i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ko'rsatma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ustida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ko'rsatilgan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misol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qarashda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juda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murakkab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ko'rinishga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 xml:space="preserve">, ammo </w:t>
      </w:r>
      <w:proofErr w:type="spellStart"/>
      <w:r w:rsidRPr="00CE1E2A">
        <w:rPr>
          <w:rFonts w:eastAsiaTheme="minorHAnsi" w:cs="Times New Roman"/>
        </w:rPr>
        <w:t>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faqat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tugmani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tugmachasining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tugmachalari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qo'llanilganligi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sababli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Oldinga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qadam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bosilganda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chiqarilganda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vosita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yo'nalishda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doimiy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ishlaydi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Teskari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tugmani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bosishdan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oldin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to'xtatish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tugmasi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ishlatilishi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kerak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Qaytib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tugmachani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vosita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teskari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yo'nalishda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to'xtatish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tugmasi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ishlatilguncha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uzluksiz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ishlashiga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olib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keladi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Dvigatelni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to'g'ridan-</w:t>
      </w:r>
      <w:proofErr w:type="gramStart"/>
      <w:r w:rsidRPr="00CE1E2A">
        <w:rPr>
          <w:rFonts w:eastAsiaTheme="minorHAnsi" w:cs="Times New Roman"/>
        </w:rPr>
        <w:t>to'g'ri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teskari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burab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qo'yish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juda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xavfli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bo'ladi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chunki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vosita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ishlayotganida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qarshi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yo'nalishda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oqim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oqimini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qo'shadigan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ehtimol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o'rni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kontaktlarini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kuchaytirishga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imkon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beradigan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quvur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kuchlanish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paydo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Ushbu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kontaktlarning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zanglashiga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olib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keladigan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sharoitga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nisbatan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ichki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muhofazalangan</w:t>
      </w:r>
      <w:proofErr w:type="spellEnd"/>
      <w:r w:rsidRPr="00CE1E2A">
        <w:rPr>
          <w:rFonts w:eastAsiaTheme="minorHAnsi" w:cs="Times New Roman"/>
        </w:rPr>
        <w:t>.</w:t>
      </w:r>
      <w:proofErr w:type="gramEnd"/>
    </w:p>
    <w:p w:rsidR="0011277D" w:rsidRPr="00CE1E2A" w:rsidRDefault="0011277D" w:rsidP="0011277D">
      <w:pPr>
        <w:jc w:val="center"/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421A1CEF" wp14:editId="7ED4C8DF">
            <wp:extent cx="4956711" cy="1401289"/>
            <wp:effectExtent l="19050" t="0" r="0" b="0"/>
            <wp:docPr id="97305" name="Picture 134" descr="C:\Users\user\Desktop\9b4d63e0308705eb05dfc6755cb77fea--elo-elec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b4d63e0308705eb05dfc6755cb77fea--elo-elect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3" b="34481"/>
                    <a:stretch/>
                  </pic:blipFill>
                  <pic:spPr bwMode="auto">
                    <a:xfrm>
                      <a:off x="0" y="0"/>
                      <a:ext cx="4969833" cy="140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77D" w:rsidRPr="00CE1E2A" w:rsidRDefault="000E643C" w:rsidP="0011277D">
      <w:pPr>
        <w:jc w:val="center"/>
        <w:rPr>
          <w:rFonts w:eastAsiaTheme="minorHAnsi" w:cs="Times New Roman"/>
        </w:rPr>
      </w:pPr>
      <w:r>
        <w:rPr>
          <w:rFonts w:eastAsiaTheme="minorHAnsi" w:cs="Times New Roman"/>
        </w:rPr>
        <w:t xml:space="preserve">24 – </w:t>
      </w:r>
      <w:proofErr w:type="spellStart"/>
      <w:proofErr w:type="gramStart"/>
      <w:r>
        <w:rPr>
          <w:rFonts w:eastAsiaTheme="minorHAnsi" w:cs="Times New Roman"/>
        </w:rPr>
        <w:t>rasm</w:t>
      </w:r>
      <w:proofErr w:type="spellEnd"/>
      <w:proofErr w:type="gramEnd"/>
      <w:r>
        <w:rPr>
          <w:rFonts w:eastAsiaTheme="minorHAnsi" w:cs="Times New Roman"/>
        </w:rPr>
        <w:t xml:space="preserve"> </w:t>
      </w:r>
      <w:proofErr w:type="spellStart"/>
      <w:r>
        <w:rPr>
          <w:rFonts w:eastAsiaTheme="minorHAnsi" w:cs="Times New Roman"/>
        </w:rPr>
        <w:t>M</w:t>
      </w:r>
      <w:r w:rsidR="0011277D" w:rsidRPr="00CE1E2A">
        <w:rPr>
          <w:rFonts w:eastAsiaTheme="minorHAnsi" w:cs="Times New Roman"/>
        </w:rPr>
        <w:t>otorni</w:t>
      </w:r>
      <w:proofErr w:type="spellEnd"/>
      <w:r w:rsidR="0011277D" w:rsidRPr="00CE1E2A">
        <w:rPr>
          <w:rFonts w:eastAsiaTheme="minorHAnsi" w:cs="Times New Roman"/>
        </w:rPr>
        <w:t xml:space="preserve"> </w:t>
      </w:r>
      <w:proofErr w:type="spellStart"/>
      <w:r w:rsidR="0011277D" w:rsidRPr="00CE1E2A">
        <w:rPr>
          <w:rFonts w:eastAsiaTheme="minorHAnsi" w:cs="Times New Roman"/>
        </w:rPr>
        <w:t>sinash</w:t>
      </w:r>
      <w:proofErr w:type="spellEnd"/>
      <w:r w:rsidR="0011277D" w:rsidRPr="00CE1E2A">
        <w:rPr>
          <w:rFonts w:eastAsiaTheme="minorHAnsi" w:cs="Times New Roman"/>
        </w:rPr>
        <w:t xml:space="preserve"> </w:t>
      </w:r>
      <w:proofErr w:type="spellStart"/>
      <w:r w:rsidR="0011277D" w:rsidRPr="00CE1E2A">
        <w:rPr>
          <w:rFonts w:eastAsiaTheme="minorHAnsi" w:cs="Times New Roman"/>
        </w:rPr>
        <w:t>sxemasi</w:t>
      </w:r>
      <w:proofErr w:type="spellEnd"/>
      <w:r w:rsidR="0011277D" w:rsidRPr="00CE1E2A">
        <w:rPr>
          <w:rFonts w:eastAsiaTheme="minorHAnsi" w:cs="Times New Roman"/>
        </w:rPr>
        <w:t xml:space="preserve"> </w:t>
      </w:r>
    </w:p>
    <w:p w:rsidR="0011277D" w:rsidRPr="00CE1E2A" w:rsidRDefault="0011277D" w:rsidP="0011277D">
      <w:pPr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Rasmda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ko`</w:t>
      </w:r>
      <w:proofErr w:type="gramEnd"/>
      <w:r w:rsidRPr="00CE1E2A">
        <w:rPr>
          <w:rFonts w:eastAsiaTheme="minorHAnsi" w:cs="Times New Roman"/>
        </w:rPr>
        <w:t>rib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turganimizdek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motorni</w:t>
      </w:r>
      <w:proofErr w:type="spellEnd"/>
      <w:r w:rsidRPr="00CE1E2A">
        <w:rPr>
          <w:rFonts w:eastAsiaTheme="minorHAnsi" w:cs="Times New Roman"/>
        </w:rPr>
        <w:t xml:space="preserve"> 2 ta </w:t>
      </w:r>
      <w:proofErr w:type="spellStart"/>
      <w:r w:rsidRPr="00CE1E2A">
        <w:rPr>
          <w:rFonts w:eastAsiaTheme="minorHAnsi" w:cs="Times New Roman"/>
        </w:rPr>
        <w:t>rele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ulangan</w:t>
      </w:r>
      <w:proofErr w:type="spellEnd"/>
      <w:r w:rsidRPr="00CE1E2A">
        <w:rPr>
          <w:rFonts w:eastAsiaTheme="minorHAnsi" w:cs="Times New Roman"/>
        </w:rPr>
        <w:t xml:space="preserve">. Bu </w:t>
      </w:r>
      <w:proofErr w:type="spellStart"/>
      <w:r w:rsidRPr="00CE1E2A">
        <w:rPr>
          <w:rFonts w:eastAsiaTheme="minorHAnsi" w:cs="Times New Roman"/>
        </w:rPr>
        <w:t>bizga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ikki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tarafga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aylantirish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kerak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bo`</w:t>
      </w:r>
      <w:proofErr w:type="gramEnd"/>
      <w:r w:rsidRPr="00CE1E2A">
        <w:rPr>
          <w:rFonts w:eastAsiaTheme="minorHAnsi" w:cs="Times New Roman"/>
        </w:rPr>
        <w:t>ladi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Sanoat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korxonalarida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kontaktorlar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ishlatiladi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</w:p>
    <w:p w:rsidR="0011277D" w:rsidRPr="00CE1E2A" w:rsidRDefault="0011277D" w:rsidP="0011277D">
      <w:pPr>
        <w:pStyle w:val="3"/>
      </w:pPr>
      <w:bookmarkStart w:id="5" w:name="_Toc513796679"/>
      <w:bookmarkStart w:id="6" w:name="_Toc516692495"/>
      <w:proofErr w:type="spellStart"/>
      <w:r w:rsidRPr="00CE1E2A">
        <w:t>Amaliy</w:t>
      </w:r>
      <w:proofErr w:type="spellEnd"/>
      <w:r w:rsidRPr="00CE1E2A">
        <w:t xml:space="preserve"> </w:t>
      </w:r>
      <w:proofErr w:type="spellStart"/>
      <w:r w:rsidRPr="00CE1E2A">
        <w:t>mashg`ulot</w:t>
      </w:r>
      <w:bookmarkEnd w:id="5"/>
      <w:bookmarkEnd w:id="6"/>
      <w:proofErr w:type="spellEnd"/>
      <w:r w:rsidRPr="00CE1E2A">
        <w:t xml:space="preserve"> </w:t>
      </w:r>
    </w:p>
    <w:p w:rsidR="0011277D" w:rsidRPr="00CE1E2A" w:rsidRDefault="0011277D" w:rsidP="0011277D">
      <w:pPr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Motorni</w:t>
      </w:r>
      <w:proofErr w:type="spellEnd"/>
      <w:r w:rsidRPr="00CE1E2A">
        <w:rPr>
          <w:rFonts w:eastAsiaTheme="minorHAnsi" w:cs="Times New Roman"/>
        </w:rPr>
        <w:t xml:space="preserve"> revers </w:t>
      </w:r>
      <w:proofErr w:type="spellStart"/>
      <w:r w:rsidRPr="00CE1E2A">
        <w:rPr>
          <w:rFonts w:eastAsiaTheme="minorHAnsi" w:cs="Times New Roman"/>
        </w:rPr>
        <w:t>ulanish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sxemasini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tuzish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 </w:t>
      </w:r>
    </w:p>
    <w:p w:rsidR="0011277D" w:rsidRPr="00CE1E2A" w:rsidRDefault="0011277D" w:rsidP="0011277D">
      <w:pPr>
        <w:rPr>
          <w:rFonts w:eastAsiaTheme="minorHAnsi" w:cs="Times New Roman"/>
        </w:rPr>
      </w:pPr>
      <w:bookmarkStart w:id="7" w:name="_GoBack"/>
      <w:r w:rsidRPr="00CE1E2A">
        <w:rPr>
          <w:rFonts w:eastAsiaTheme="minorHAnsi" w:cs="Times New Roman"/>
          <w:noProof/>
          <w:lang w:val="ru-RU" w:eastAsia="ru-RU"/>
        </w:rPr>
        <w:lastRenderedPageBreak/>
        <w:drawing>
          <wp:inline distT="0" distB="0" distL="0" distR="0" wp14:anchorId="1C2C86D1" wp14:editId="733CC6FE">
            <wp:extent cx="5656309" cy="2907651"/>
            <wp:effectExtent l="0" t="0" r="0" b="0"/>
            <wp:docPr id="97307" name="Picture 137" descr="C:\Users\user\Desktop\reverse_c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reverse_cc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446" cy="292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11277D" w:rsidRPr="00CE1E2A" w:rsidRDefault="0011277D" w:rsidP="0011277D">
      <w:pPr>
        <w:pStyle w:val="AChapter"/>
        <w:numPr>
          <w:ilvl w:val="0"/>
          <w:numId w:val="0"/>
        </w:numPr>
        <w:ind w:left="567"/>
        <w:rPr>
          <w:rFonts w:asciiTheme="minorHAnsi" w:eastAsiaTheme="minorHAnsi" w:hAnsiTheme="minorHAnsi"/>
          <w:b w:val="0"/>
          <w:sz w:val="20"/>
          <w:szCs w:val="20"/>
        </w:rPr>
      </w:pPr>
      <w:r w:rsidRPr="00CE1E2A">
        <w:rPr>
          <w:rFonts w:asciiTheme="minorHAnsi" w:eastAsiaTheme="minorHAnsi" w:hAnsiTheme="minorHAnsi"/>
          <w:b w:val="0"/>
          <w:sz w:val="20"/>
          <w:szCs w:val="20"/>
        </w:rPr>
        <w:t xml:space="preserve">25– </w:t>
      </w:r>
      <w:proofErr w:type="spellStart"/>
      <w:proofErr w:type="gramStart"/>
      <w:r w:rsidRPr="00CE1E2A">
        <w:rPr>
          <w:rFonts w:asciiTheme="minorHAnsi" w:eastAsiaTheme="minorHAnsi" w:hAnsiTheme="minorHAnsi"/>
          <w:b w:val="0"/>
          <w:sz w:val="20"/>
          <w:szCs w:val="20"/>
        </w:rPr>
        <w:t>rasm</w:t>
      </w:r>
      <w:proofErr w:type="spellEnd"/>
      <w:proofErr w:type="gramEnd"/>
      <w:r w:rsidRPr="00CE1E2A">
        <w:rPr>
          <w:rFonts w:asciiTheme="minorHAnsi" w:eastAsiaTheme="minorHAnsi" w:hAnsiTheme="minorHAnsi"/>
          <w:b w:val="0"/>
          <w:sz w:val="20"/>
          <w:szCs w:val="20"/>
        </w:rPr>
        <w:t xml:space="preserve">. </w:t>
      </w:r>
      <w:proofErr w:type="spellStart"/>
      <w:r w:rsidRPr="00CE1E2A">
        <w:rPr>
          <w:rFonts w:asciiTheme="minorHAnsi" w:eastAsiaTheme="minorHAnsi" w:hAnsiTheme="minorHAnsi"/>
          <w:b w:val="0"/>
          <w:sz w:val="20"/>
          <w:szCs w:val="20"/>
        </w:rPr>
        <w:t>Topshiriqning</w:t>
      </w:r>
      <w:proofErr w:type="spellEnd"/>
      <w:r w:rsidRPr="00CE1E2A">
        <w:rPr>
          <w:rFonts w:asciiTheme="minorHAnsi" w:eastAsiaTheme="minorHAnsi" w:hAnsiTheme="minorHAnsi"/>
          <w:b w:val="0"/>
          <w:sz w:val="20"/>
          <w:szCs w:val="20"/>
        </w:rPr>
        <w:t xml:space="preserve"> </w:t>
      </w:r>
      <w:proofErr w:type="spellStart"/>
      <w:r w:rsidRPr="00CE1E2A">
        <w:rPr>
          <w:rFonts w:asciiTheme="minorHAnsi" w:eastAsiaTheme="minorHAnsi" w:hAnsiTheme="minorHAnsi"/>
          <w:b w:val="0"/>
          <w:sz w:val="20"/>
          <w:szCs w:val="20"/>
        </w:rPr>
        <w:t>javobi</w:t>
      </w:r>
      <w:proofErr w:type="spellEnd"/>
    </w:p>
    <w:p w:rsidR="001E59F1" w:rsidRPr="0011277D" w:rsidRDefault="001E59F1" w:rsidP="0011277D">
      <w:pPr>
        <w:widowControl/>
        <w:wordWrap/>
        <w:autoSpaceDE/>
        <w:autoSpaceDN/>
        <w:rPr>
          <w:rFonts w:eastAsiaTheme="minorHAnsi" w:cstheme="majorBidi"/>
          <w:b/>
        </w:rPr>
      </w:pPr>
    </w:p>
    <w:sectPr w:rsidR="001E59F1" w:rsidRPr="0011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5031224D"/>
    <w:multiLevelType w:val="multilevel"/>
    <w:tmpl w:val="1D4C365E"/>
    <w:lvl w:ilvl="0">
      <w:start w:val="1"/>
      <w:numFmt w:val="decimal"/>
      <w:pStyle w:val="AChapter"/>
      <w:lvlText w:val="%1"/>
      <w:lvlJc w:val="left"/>
      <w:pPr>
        <w:ind w:left="567" w:hanging="567"/>
      </w:pPr>
      <w:rPr>
        <w:rFonts w:ascii="Times New Roman" w:eastAsia="Batang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1"/>
      <w:lvlText w:val="%2."/>
      <w:lvlJc w:val="left"/>
      <w:pPr>
        <w:ind w:left="510" w:hanging="510"/>
      </w:pPr>
      <w:rPr>
        <w:rFonts w:ascii="Times New Roman" w:eastAsia="Batang" w:hAnsi="Times New Roman" w:cs="Times New Roman"/>
        <w:sz w:val="36"/>
      </w:rPr>
    </w:lvl>
    <w:lvl w:ilvl="2">
      <w:start w:val="1"/>
      <w:numFmt w:val="decimal"/>
      <w:pStyle w:val="C11"/>
      <w:lvlText w:val="%2.%3"/>
      <w:lvlJc w:val="left"/>
      <w:pPr>
        <w:ind w:left="510" w:hanging="510"/>
      </w:pPr>
    </w:lvl>
    <w:lvl w:ilvl="3">
      <w:start w:val="1"/>
      <w:numFmt w:val="decimal"/>
      <w:pStyle w:val="D1"/>
      <w:lvlText w:val="%4)"/>
      <w:lvlJc w:val="left"/>
      <w:pPr>
        <w:ind w:left="510" w:hanging="510"/>
      </w:pPr>
    </w:lvl>
    <w:lvl w:ilvl="4">
      <w:start w:val="1"/>
      <w:numFmt w:val="bullet"/>
      <w:pStyle w:val="E"/>
      <w:lvlText w:val=""/>
      <w:lvlJc w:val="left"/>
      <w:pPr>
        <w:ind w:left="737" w:hanging="340"/>
      </w:pPr>
      <w:rPr>
        <w:rFonts w:ascii="Wingdings" w:hAnsi="Wingdings" w:hint="default"/>
        <w:color w:val="auto"/>
        <w:sz w:val="14"/>
      </w:rPr>
    </w:lvl>
    <w:lvl w:ilvl="5">
      <w:start w:val="1"/>
      <w:numFmt w:val="none"/>
      <w:pStyle w:val="F-"/>
      <w:lvlText w:val=" -"/>
      <w:lvlJc w:val="left"/>
      <w:pPr>
        <w:ind w:left="737" w:hanging="340"/>
      </w:pPr>
    </w:lvl>
    <w:lvl w:ilvl="6">
      <w:start w:val="1"/>
      <w:numFmt w:val="none"/>
      <w:pStyle w:val="GContents"/>
      <w:lvlText w:val=""/>
      <w:lvlJc w:val="left"/>
      <w:pPr>
        <w:ind w:left="737" w:hanging="340"/>
      </w:pPr>
    </w:lvl>
    <w:lvl w:ilvl="7">
      <w:start w:val="1"/>
      <w:numFmt w:val="none"/>
      <w:pStyle w:val="HFigure"/>
      <w:lvlText w:val=""/>
      <w:lvlJc w:val="left"/>
      <w:pPr>
        <w:ind w:left="0" w:firstLine="0"/>
      </w:pPr>
    </w:lvl>
    <w:lvl w:ilvl="8">
      <w:start w:val="1"/>
      <w:numFmt w:val="none"/>
      <w:pStyle w:val="ITable"/>
      <w:lvlText w:val=""/>
      <w:lvlJc w:val="left"/>
      <w:pPr>
        <w:ind w:left="737" w:hanging="3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E9"/>
    <w:rsid w:val="000E643C"/>
    <w:rsid w:val="0011277D"/>
    <w:rsid w:val="001E59F1"/>
    <w:rsid w:val="005855E9"/>
    <w:rsid w:val="0060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77D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1277D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1277D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1277D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1277D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11277D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1277D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1277D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1277D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1277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1277D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1277D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1277D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1277D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1277D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1277D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1277D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1277D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1277D"/>
    <w:rPr>
      <w:rFonts w:eastAsiaTheme="minorEastAsia"/>
      <w:kern w:val="2"/>
      <w:sz w:val="20"/>
      <w:szCs w:val="20"/>
      <w:lang w:val="en-US" w:eastAsia="ko-KR"/>
    </w:rPr>
  </w:style>
  <w:style w:type="paragraph" w:customStyle="1" w:styleId="AChapter">
    <w:name w:val="A Chapter"/>
    <w:basedOn w:val="a"/>
    <w:qFormat/>
    <w:rsid w:val="0011277D"/>
    <w:pPr>
      <w:numPr>
        <w:numId w:val="2"/>
      </w:numPr>
      <w:spacing w:after="480" w:line="240" w:lineRule="auto"/>
      <w:jc w:val="center"/>
    </w:pPr>
    <w:rPr>
      <w:rFonts w:ascii="Times New Roman" w:eastAsia="Batang" w:hAnsi="Times New Roman" w:cs="Times New Roman"/>
      <w:b/>
      <w:sz w:val="30"/>
      <w:szCs w:val="24"/>
    </w:rPr>
  </w:style>
  <w:style w:type="paragraph" w:customStyle="1" w:styleId="B1">
    <w:name w:val="B 1."/>
    <w:basedOn w:val="AChapter"/>
    <w:qFormat/>
    <w:rsid w:val="0011277D"/>
    <w:pPr>
      <w:numPr>
        <w:ilvl w:val="1"/>
      </w:numPr>
      <w:spacing w:before="120" w:after="120"/>
      <w:jc w:val="left"/>
    </w:pPr>
    <w:rPr>
      <w:sz w:val="26"/>
    </w:rPr>
  </w:style>
  <w:style w:type="paragraph" w:customStyle="1" w:styleId="C11">
    <w:name w:val="C 1.1"/>
    <w:basedOn w:val="B1"/>
    <w:qFormat/>
    <w:rsid w:val="0011277D"/>
    <w:pPr>
      <w:numPr>
        <w:ilvl w:val="2"/>
      </w:numPr>
    </w:pPr>
    <w:rPr>
      <w:b w:val="0"/>
      <w:sz w:val="24"/>
    </w:rPr>
  </w:style>
  <w:style w:type="paragraph" w:customStyle="1" w:styleId="D1">
    <w:name w:val="D 1)"/>
    <w:basedOn w:val="C11"/>
    <w:qFormat/>
    <w:rsid w:val="0011277D"/>
    <w:pPr>
      <w:numPr>
        <w:ilvl w:val="3"/>
      </w:numPr>
      <w:jc w:val="both"/>
    </w:pPr>
  </w:style>
  <w:style w:type="paragraph" w:customStyle="1" w:styleId="E">
    <w:name w:val="E ㅁ"/>
    <w:basedOn w:val="AChapter"/>
    <w:qFormat/>
    <w:rsid w:val="0011277D"/>
    <w:pPr>
      <w:numPr>
        <w:ilvl w:val="4"/>
      </w:numPr>
      <w:spacing w:after="0"/>
      <w:jc w:val="both"/>
    </w:pPr>
    <w:rPr>
      <w:b w:val="0"/>
      <w:sz w:val="24"/>
    </w:rPr>
  </w:style>
  <w:style w:type="paragraph" w:customStyle="1" w:styleId="F-">
    <w:name w:val="F -"/>
    <w:basedOn w:val="E"/>
    <w:qFormat/>
    <w:rsid w:val="0011277D"/>
    <w:pPr>
      <w:numPr>
        <w:ilvl w:val="5"/>
      </w:numPr>
    </w:pPr>
  </w:style>
  <w:style w:type="paragraph" w:customStyle="1" w:styleId="GContents">
    <w:name w:val="G Contents"/>
    <w:basedOn w:val="F-"/>
    <w:qFormat/>
    <w:rsid w:val="0011277D"/>
    <w:pPr>
      <w:numPr>
        <w:ilvl w:val="6"/>
      </w:numPr>
    </w:pPr>
  </w:style>
  <w:style w:type="paragraph" w:customStyle="1" w:styleId="HFigure">
    <w:name w:val="H Figure"/>
    <w:basedOn w:val="GContents"/>
    <w:qFormat/>
    <w:rsid w:val="0011277D"/>
    <w:pPr>
      <w:numPr>
        <w:ilvl w:val="7"/>
      </w:numPr>
      <w:spacing w:before="120" w:after="120"/>
      <w:jc w:val="center"/>
    </w:pPr>
  </w:style>
  <w:style w:type="paragraph" w:customStyle="1" w:styleId="ITable">
    <w:name w:val="I Table"/>
    <w:basedOn w:val="HFigure"/>
    <w:qFormat/>
    <w:rsid w:val="0011277D"/>
    <w:pPr>
      <w:numPr>
        <w:ilvl w:val="8"/>
      </w:numPr>
      <w:spacing w:before="0" w:after="0"/>
      <w:ind w:leftChars="-50" w:left="-50" w:rightChars="50" w:right="50" w:hangingChars="50" w:hanging="50"/>
    </w:pPr>
    <w:rPr>
      <w:rFonts w:eastAsia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1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77D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77D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1277D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1277D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1277D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1277D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11277D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1277D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1277D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1277D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1277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1277D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1277D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1277D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1277D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1277D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1277D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1277D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1277D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1277D"/>
    <w:rPr>
      <w:rFonts w:eastAsiaTheme="minorEastAsia"/>
      <w:kern w:val="2"/>
      <w:sz w:val="20"/>
      <w:szCs w:val="20"/>
      <w:lang w:val="en-US" w:eastAsia="ko-KR"/>
    </w:rPr>
  </w:style>
  <w:style w:type="paragraph" w:customStyle="1" w:styleId="AChapter">
    <w:name w:val="A Chapter"/>
    <w:basedOn w:val="a"/>
    <w:qFormat/>
    <w:rsid w:val="0011277D"/>
    <w:pPr>
      <w:numPr>
        <w:numId w:val="2"/>
      </w:numPr>
      <w:spacing w:after="480" w:line="240" w:lineRule="auto"/>
      <w:jc w:val="center"/>
    </w:pPr>
    <w:rPr>
      <w:rFonts w:ascii="Times New Roman" w:eastAsia="Batang" w:hAnsi="Times New Roman" w:cs="Times New Roman"/>
      <w:b/>
      <w:sz w:val="30"/>
      <w:szCs w:val="24"/>
    </w:rPr>
  </w:style>
  <w:style w:type="paragraph" w:customStyle="1" w:styleId="B1">
    <w:name w:val="B 1."/>
    <w:basedOn w:val="AChapter"/>
    <w:qFormat/>
    <w:rsid w:val="0011277D"/>
    <w:pPr>
      <w:numPr>
        <w:ilvl w:val="1"/>
      </w:numPr>
      <w:spacing w:before="120" w:after="120"/>
      <w:jc w:val="left"/>
    </w:pPr>
    <w:rPr>
      <w:sz w:val="26"/>
    </w:rPr>
  </w:style>
  <w:style w:type="paragraph" w:customStyle="1" w:styleId="C11">
    <w:name w:val="C 1.1"/>
    <w:basedOn w:val="B1"/>
    <w:qFormat/>
    <w:rsid w:val="0011277D"/>
    <w:pPr>
      <w:numPr>
        <w:ilvl w:val="2"/>
      </w:numPr>
    </w:pPr>
    <w:rPr>
      <w:b w:val="0"/>
      <w:sz w:val="24"/>
    </w:rPr>
  </w:style>
  <w:style w:type="paragraph" w:customStyle="1" w:styleId="D1">
    <w:name w:val="D 1)"/>
    <w:basedOn w:val="C11"/>
    <w:qFormat/>
    <w:rsid w:val="0011277D"/>
    <w:pPr>
      <w:numPr>
        <w:ilvl w:val="3"/>
      </w:numPr>
      <w:jc w:val="both"/>
    </w:pPr>
  </w:style>
  <w:style w:type="paragraph" w:customStyle="1" w:styleId="E">
    <w:name w:val="E ㅁ"/>
    <w:basedOn w:val="AChapter"/>
    <w:qFormat/>
    <w:rsid w:val="0011277D"/>
    <w:pPr>
      <w:numPr>
        <w:ilvl w:val="4"/>
      </w:numPr>
      <w:spacing w:after="0"/>
      <w:jc w:val="both"/>
    </w:pPr>
    <w:rPr>
      <w:b w:val="0"/>
      <w:sz w:val="24"/>
    </w:rPr>
  </w:style>
  <w:style w:type="paragraph" w:customStyle="1" w:styleId="F-">
    <w:name w:val="F -"/>
    <w:basedOn w:val="E"/>
    <w:qFormat/>
    <w:rsid w:val="0011277D"/>
    <w:pPr>
      <w:numPr>
        <w:ilvl w:val="5"/>
      </w:numPr>
    </w:pPr>
  </w:style>
  <w:style w:type="paragraph" w:customStyle="1" w:styleId="GContents">
    <w:name w:val="G Contents"/>
    <w:basedOn w:val="F-"/>
    <w:qFormat/>
    <w:rsid w:val="0011277D"/>
    <w:pPr>
      <w:numPr>
        <w:ilvl w:val="6"/>
      </w:numPr>
    </w:pPr>
  </w:style>
  <w:style w:type="paragraph" w:customStyle="1" w:styleId="HFigure">
    <w:name w:val="H Figure"/>
    <w:basedOn w:val="GContents"/>
    <w:qFormat/>
    <w:rsid w:val="0011277D"/>
    <w:pPr>
      <w:numPr>
        <w:ilvl w:val="7"/>
      </w:numPr>
      <w:spacing w:before="120" w:after="120"/>
      <w:jc w:val="center"/>
    </w:pPr>
  </w:style>
  <w:style w:type="paragraph" w:customStyle="1" w:styleId="ITable">
    <w:name w:val="I Table"/>
    <w:basedOn w:val="HFigure"/>
    <w:qFormat/>
    <w:rsid w:val="0011277D"/>
    <w:pPr>
      <w:numPr>
        <w:ilvl w:val="8"/>
      </w:numPr>
      <w:spacing w:before="0" w:after="0"/>
      <w:ind w:leftChars="-50" w:left="-50" w:rightChars="50" w:right="50" w:hangingChars="50" w:hanging="50"/>
    </w:pPr>
    <w:rPr>
      <w:rFonts w:eastAsia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1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77D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3</cp:revision>
  <dcterms:created xsi:type="dcterms:W3CDTF">2023-01-20T08:01:00Z</dcterms:created>
  <dcterms:modified xsi:type="dcterms:W3CDTF">2023-07-18T09:51:00Z</dcterms:modified>
</cp:coreProperties>
</file>