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74" w:rsidRDefault="00C52A74" w:rsidP="00C52A74">
      <w:pPr>
        <w:pStyle w:val="2"/>
      </w:pPr>
      <w:bookmarkStart w:id="0" w:name="_Toc516689384"/>
      <w:bookmarkStart w:id="1" w:name="_GoBack"/>
      <w:proofErr w:type="spellStart"/>
      <w:r>
        <w:t>Chaqiriladigan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sxemasini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uslublari</w:t>
      </w:r>
      <w:bookmarkEnd w:id="0"/>
      <w:proofErr w:type="spellEnd"/>
      <w:r>
        <w:t xml:space="preserve"> </w:t>
      </w:r>
    </w:p>
    <w:p w:rsidR="00C52A74" w:rsidRDefault="00C52A74" w:rsidP="00C52A74">
      <w:pPr>
        <w:pStyle w:val="3"/>
      </w:pPr>
      <w:bookmarkStart w:id="2" w:name="_Toc516689385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C52A74" w:rsidRPr="00066BC5" w:rsidRDefault="00C52A74" w:rsidP="00C52A74">
      <w:pPr>
        <w:pStyle w:val="a3"/>
        <w:numPr>
          <w:ilvl w:val="0"/>
          <w:numId w:val="2"/>
        </w:numPr>
        <w:ind w:leftChars="0"/>
      </w:pPr>
      <w:proofErr w:type="spellStart"/>
      <w:r w:rsidRPr="00066BC5">
        <w:t>Chaqiriluvchi</w:t>
      </w:r>
      <w:proofErr w:type="spellEnd"/>
      <w:r w:rsidRPr="00066BC5">
        <w:t xml:space="preserve"> </w:t>
      </w:r>
      <w:proofErr w:type="spellStart"/>
      <w:r w:rsidRPr="00066BC5">
        <w:t>zanjirlar</w:t>
      </w:r>
      <w:proofErr w:type="spellEnd"/>
      <w:r w:rsidRPr="00066BC5">
        <w:t xml:space="preserve"> </w:t>
      </w:r>
      <w:proofErr w:type="spellStart"/>
      <w:r w:rsidRPr="00066BC5">
        <w:t>bilan</w:t>
      </w:r>
      <w:proofErr w:type="spellEnd"/>
      <w:r w:rsidRPr="00066BC5">
        <w:t xml:space="preserve"> </w:t>
      </w:r>
      <w:proofErr w:type="spellStart"/>
      <w:r w:rsidRPr="00066BC5">
        <w:t>tanishtirish</w:t>
      </w:r>
      <w:proofErr w:type="spellEnd"/>
      <w:r w:rsidRPr="00066BC5">
        <w:t xml:space="preserve"> </w:t>
      </w:r>
      <w:proofErr w:type="spellStart"/>
      <w:r w:rsidRPr="00066BC5">
        <w:t>ular</w:t>
      </w:r>
      <w:proofErr w:type="spellEnd"/>
      <w:r w:rsidRPr="00066BC5">
        <w:t xml:space="preserve"> </w:t>
      </w:r>
      <w:proofErr w:type="spellStart"/>
      <w:r w:rsidRPr="00066BC5">
        <w:t>haqida</w:t>
      </w:r>
      <w:proofErr w:type="spellEnd"/>
      <w:r w:rsidRPr="00066BC5">
        <w:t xml:space="preserve"> </w:t>
      </w:r>
      <w:proofErr w:type="spellStart"/>
      <w:r w:rsidRPr="00066BC5">
        <w:t>ma’lumot</w:t>
      </w:r>
      <w:proofErr w:type="spellEnd"/>
      <w:r w:rsidRPr="00066BC5">
        <w:t xml:space="preserve"> </w:t>
      </w:r>
      <w:proofErr w:type="spellStart"/>
      <w:r w:rsidRPr="00066BC5">
        <w:t>berish</w:t>
      </w:r>
      <w:proofErr w:type="spellEnd"/>
    </w:p>
    <w:p w:rsidR="00C52A74" w:rsidRDefault="00C52A74" w:rsidP="00C52A74">
      <w:pPr>
        <w:pStyle w:val="3"/>
      </w:pPr>
      <w:bookmarkStart w:id="3" w:name="_Toc516689386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C52A74" w:rsidRDefault="00C52A74" w:rsidP="00C52A74">
      <w:r w:rsidRPr="00195427">
        <w:rPr>
          <w:noProof/>
          <w:lang w:val="ru-RU" w:eastAsia="ru-RU"/>
        </w:rPr>
        <w:drawing>
          <wp:inline distT="0" distB="0" distL="0" distR="0" wp14:anchorId="0317B070" wp14:editId="3ED86891">
            <wp:extent cx="5718176" cy="2380125"/>
            <wp:effectExtent l="0" t="0" r="0" b="0"/>
            <wp:docPr id="13330" name="Picture 58" descr="C:\Users\user\Desktop\ccad5b76a4523858306d0b796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ad5b76a4523858306d0b7966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4" w:rsidRPr="00066BC5" w:rsidRDefault="00C52A74" w:rsidP="00C52A74">
      <w:pPr>
        <w:jc w:val="center"/>
      </w:pPr>
      <w:r w:rsidRPr="00066BC5">
        <w:t xml:space="preserve">47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Flicker </w:t>
      </w:r>
      <w:proofErr w:type="spellStart"/>
      <w:r w:rsidRPr="00066BC5">
        <w:t>rele</w:t>
      </w:r>
      <w:proofErr w:type="spellEnd"/>
    </w:p>
    <w:p w:rsidR="00C52A74" w:rsidRPr="00066BC5" w:rsidRDefault="00C52A74" w:rsidP="00C52A74">
      <w:proofErr w:type="spellStart"/>
      <w:r w:rsidRPr="00066BC5">
        <w:t>Ishga</w:t>
      </w:r>
      <w:proofErr w:type="spellEnd"/>
      <w:r w:rsidRPr="00066BC5">
        <w:t xml:space="preserve"> </w:t>
      </w:r>
      <w:proofErr w:type="spellStart"/>
      <w:r w:rsidRPr="00066BC5">
        <w:t>tushirish</w:t>
      </w:r>
      <w:proofErr w:type="spellEnd"/>
      <w:r w:rsidRPr="00066BC5">
        <w:t xml:space="preserve"> </w:t>
      </w:r>
      <w:proofErr w:type="spellStart"/>
      <w:r w:rsidRPr="00066BC5">
        <w:t>indikatori</w:t>
      </w:r>
      <w:proofErr w:type="spellEnd"/>
      <w:r w:rsidRPr="00066BC5">
        <w:t xml:space="preserve">: </w:t>
      </w:r>
      <w:proofErr w:type="spellStart"/>
      <w:r w:rsidRPr="00066BC5">
        <w:t>Vaqtni</w:t>
      </w:r>
      <w:proofErr w:type="spellEnd"/>
      <w:r w:rsidRPr="00066BC5">
        <w:t xml:space="preserve"> </w:t>
      </w:r>
      <w:proofErr w:type="spellStart"/>
      <w:r w:rsidRPr="00066BC5">
        <w:t>o'lchash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yetib</w:t>
      </w:r>
      <w:proofErr w:type="spellEnd"/>
      <w:r w:rsidRPr="00066BC5">
        <w:t xml:space="preserve"> </w:t>
      </w:r>
      <w:proofErr w:type="spellStart"/>
      <w:r w:rsidRPr="00066BC5">
        <w:t>kelishini</w:t>
      </w:r>
      <w:proofErr w:type="spellEnd"/>
      <w:r w:rsidRPr="00066BC5">
        <w:t xml:space="preserve"> </w:t>
      </w:r>
      <w:proofErr w:type="spellStart"/>
      <w:r w:rsidRPr="00066BC5">
        <w:t>ko'rsatadi</w:t>
      </w:r>
      <w:proofErr w:type="spellEnd"/>
      <w:r w:rsidRPr="00066BC5">
        <w:t xml:space="preserve">. </w:t>
      </w:r>
      <w:proofErr w:type="spellStart"/>
      <w:r w:rsidRPr="00066BC5">
        <w:t>Quvvat</w:t>
      </w:r>
      <w:proofErr w:type="spellEnd"/>
      <w:r w:rsidRPr="00066BC5">
        <w:t xml:space="preserve"> </w:t>
      </w:r>
      <w:proofErr w:type="spellStart"/>
      <w:r w:rsidRPr="00066BC5">
        <w:t>indikatori</w:t>
      </w:r>
      <w:proofErr w:type="spellEnd"/>
      <w:r w:rsidRPr="00066BC5">
        <w:t xml:space="preserve">: </w:t>
      </w:r>
      <w:proofErr w:type="spellStart"/>
      <w:r w:rsidRPr="00066BC5">
        <w:t>Bolgarga</w:t>
      </w:r>
      <w:proofErr w:type="spellEnd"/>
      <w:r w:rsidRPr="00066BC5">
        <w:t xml:space="preserve"> </w:t>
      </w:r>
      <w:proofErr w:type="spellStart"/>
      <w:r w:rsidRPr="00066BC5">
        <w:t>kuch</w:t>
      </w:r>
      <w:proofErr w:type="spellEnd"/>
      <w:r w:rsidRPr="00066BC5">
        <w:t xml:space="preserve"> </w:t>
      </w:r>
      <w:proofErr w:type="spellStart"/>
      <w:r w:rsidRPr="00066BC5">
        <w:t>beriladimi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yo'qligini</w:t>
      </w:r>
      <w:proofErr w:type="spellEnd"/>
      <w:r w:rsidRPr="00066BC5">
        <w:t xml:space="preserve"> </w:t>
      </w:r>
      <w:proofErr w:type="spellStart"/>
      <w:r w:rsidRPr="00066BC5">
        <w:t>bildiradi</w:t>
      </w:r>
      <w:proofErr w:type="spellEnd"/>
      <w:r w:rsidRPr="00066BC5">
        <w:t xml:space="preserve">. </w:t>
      </w:r>
      <w:proofErr w:type="spellStart"/>
      <w:proofErr w:type="gramStart"/>
      <w:r w:rsidRPr="00066BC5">
        <w:t>Asosan</w:t>
      </w:r>
      <w:proofErr w:type="spellEnd"/>
      <w:r w:rsidRPr="00066BC5">
        <w:t xml:space="preserve">, </w:t>
      </w:r>
      <w:proofErr w:type="spellStart"/>
      <w:r w:rsidRPr="00066BC5">
        <w:t>elektr</w:t>
      </w:r>
      <w:proofErr w:type="spellEnd"/>
      <w:r w:rsidRPr="00066BC5">
        <w:t xml:space="preserve"> </w:t>
      </w:r>
      <w:proofErr w:type="spellStart"/>
      <w:r w:rsidRPr="00066BC5">
        <w:t>ta'minoti</w:t>
      </w:r>
      <w:proofErr w:type="spellEnd"/>
      <w:r w:rsidRPr="00066BC5">
        <w:t xml:space="preserve"> </w:t>
      </w:r>
      <w:proofErr w:type="spellStart"/>
      <w:r w:rsidRPr="00066BC5">
        <w:t>berilganda</w:t>
      </w:r>
      <w:proofErr w:type="spellEnd"/>
      <w:r w:rsidRPr="00066BC5">
        <w:t xml:space="preserve"> </w:t>
      </w:r>
      <w:proofErr w:type="spellStart"/>
      <w:r w:rsidRPr="00066BC5">
        <w:t>ko'rsatkichlar</w:t>
      </w:r>
      <w:proofErr w:type="spellEnd"/>
      <w:r w:rsidRPr="00066BC5">
        <w:t xml:space="preserve"> </w:t>
      </w:r>
      <w:proofErr w:type="spellStart"/>
      <w:r w:rsidRPr="00066BC5">
        <w:t>yonib</w:t>
      </w:r>
      <w:proofErr w:type="spellEnd"/>
      <w:r w:rsidRPr="00066BC5">
        <w:t xml:space="preserve"> </w:t>
      </w:r>
      <w:proofErr w:type="spellStart"/>
      <w:r w:rsidRPr="00066BC5">
        <w:t>turadi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Biroq</w:t>
      </w:r>
      <w:proofErr w:type="spellEnd"/>
      <w:r w:rsidRPr="00066BC5">
        <w:t xml:space="preserve">,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o'lchanadigan</w:t>
      </w:r>
      <w:proofErr w:type="spellEnd"/>
      <w:r w:rsidRPr="00066BC5">
        <w:t xml:space="preserve">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ular</w:t>
      </w:r>
      <w:proofErr w:type="spellEnd"/>
      <w:r w:rsidRPr="00066BC5">
        <w:t xml:space="preserve"> </w:t>
      </w:r>
      <w:proofErr w:type="spellStart"/>
      <w:r w:rsidRPr="00066BC5">
        <w:t>yonadi</w:t>
      </w:r>
      <w:proofErr w:type="spellEnd"/>
      <w:r w:rsidRPr="00066BC5">
        <w:t>.</w:t>
      </w:r>
      <w:proofErr w:type="gramEnd"/>
      <w:r w:rsidRPr="00066BC5">
        <w:t xml:space="preserve"> Bu </w:t>
      </w:r>
      <w:proofErr w:type="spellStart"/>
      <w:r w:rsidRPr="00066BC5">
        <w:t>releda</w:t>
      </w:r>
      <w:proofErr w:type="spellEnd"/>
      <w:r w:rsidRPr="00066BC5">
        <w:t xml:space="preserve"> ham </w:t>
      </w:r>
      <w:proofErr w:type="spellStart"/>
      <w:r w:rsidRPr="00066BC5">
        <w:t>boshqa</w:t>
      </w:r>
      <w:proofErr w:type="spellEnd"/>
      <w:r w:rsidRPr="00066BC5">
        <w:t xml:space="preserve"> </w:t>
      </w:r>
      <w:proofErr w:type="spellStart"/>
      <w:r w:rsidRPr="00066BC5">
        <w:t>relelar</w:t>
      </w:r>
      <w:proofErr w:type="spellEnd"/>
      <w:r w:rsidRPr="00066BC5">
        <w:t xml:space="preserve"> </w:t>
      </w:r>
      <w:proofErr w:type="spellStart"/>
      <w:r w:rsidRPr="00066BC5">
        <w:t>kabi</w:t>
      </w:r>
      <w:proofErr w:type="spellEnd"/>
      <w:r w:rsidRPr="00066BC5">
        <w:t xml:space="preserve"> </w:t>
      </w:r>
      <w:proofErr w:type="spellStart"/>
      <w:r w:rsidRPr="00066BC5">
        <w:t>ochiq</w:t>
      </w:r>
      <w:proofErr w:type="spellEnd"/>
      <w:r w:rsidRPr="00066BC5">
        <w:t xml:space="preserve"> </w:t>
      </w:r>
      <w:proofErr w:type="spellStart"/>
      <w:proofErr w:type="gramStart"/>
      <w:r w:rsidRPr="00066BC5">
        <w:t>va</w:t>
      </w:r>
      <w:proofErr w:type="spellEnd"/>
      <w:proofErr w:type="gramEnd"/>
      <w:r w:rsidRPr="00066BC5">
        <w:t xml:space="preserve"> </w:t>
      </w:r>
      <w:proofErr w:type="spellStart"/>
      <w:r w:rsidRPr="00066BC5">
        <w:t>yopiq</w:t>
      </w:r>
      <w:proofErr w:type="spellEnd"/>
      <w:r w:rsidRPr="00066BC5">
        <w:t xml:space="preserve"> </w:t>
      </w:r>
      <w:proofErr w:type="spellStart"/>
      <w:r w:rsidRPr="00066BC5">
        <w:t>kontaktlar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manbaga</w:t>
      </w:r>
      <w:proofErr w:type="spellEnd"/>
      <w:r w:rsidRPr="00066BC5">
        <w:t xml:space="preserve"> </w:t>
      </w:r>
      <w:proofErr w:type="spellStart"/>
      <w:r w:rsidRPr="00066BC5">
        <w:t>ulanadigan</w:t>
      </w:r>
      <w:proofErr w:type="spellEnd"/>
      <w:r w:rsidRPr="00066BC5">
        <w:t xml:space="preserve"> </w:t>
      </w:r>
      <w:proofErr w:type="spellStart"/>
      <w:r w:rsidRPr="00066BC5">
        <w:t>kontaktlari</w:t>
      </w:r>
      <w:proofErr w:type="spellEnd"/>
      <w:r w:rsidRPr="00066BC5">
        <w:t xml:space="preserve"> </w:t>
      </w:r>
      <w:proofErr w:type="spellStart"/>
      <w:r w:rsidRPr="00066BC5">
        <w:t>bo`ladi</w:t>
      </w:r>
      <w:proofErr w:type="spellEnd"/>
      <w:r w:rsidRPr="00066BC5">
        <w:t xml:space="preserve">. 2-7 </w:t>
      </w:r>
      <w:proofErr w:type="spellStart"/>
      <w:proofErr w:type="gramStart"/>
      <w:r w:rsidRPr="00066BC5">
        <w:t>manba</w:t>
      </w:r>
      <w:proofErr w:type="spellEnd"/>
      <w:r w:rsidRPr="00066BC5">
        <w:t xml:space="preserve"> ,</w:t>
      </w:r>
      <w:proofErr w:type="gramEnd"/>
      <w:r w:rsidRPr="00066BC5">
        <w:t xml:space="preserve"> 8-5,1-4 </w:t>
      </w:r>
      <w:proofErr w:type="spellStart"/>
      <w:r w:rsidRPr="00066BC5">
        <w:t>yopiq</w:t>
      </w:r>
      <w:proofErr w:type="spellEnd"/>
      <w:r w:rsidRPr="00066BC5">
        <w:t xml:space="preserve"> </w:t>
      </w:r>
      <w:proofErr w:type="spellStart"/>
      <w:r w:rsidRPr="00066BC5">
        <w:t>kontakt</w:t>
      </w:r>
      <w:proofErr w:type="spellEnd"/>
      <w:r w:rsidRPr="00066BC5">
        <w:t xml:space="preserve">,    8-6,1-3 </w:t>
      </w:r>
      <w:proofErr w:type="spellStart"/>
      <w:r w:rsidRPr="00066BC5">
        <w:t>ochiq</w:t>
      </w:r>
      <w:proofErr w:type="spellEnd"/>
      <w:r w:rsidRPr="00066BC5">
        <w:t xml:space="preserve"> </w:t>
      </w:r>
      <w:proofErr w:type="spellStart"/>
      <w:r w:rsidRPr="00066BC5">
        <w:t>kontaktlardan</w:t>
      </w:r>
      <w:proofErr w:type="spellEnd"/>
      <w:r w:rsidRPr="00066BC5">
        <w:t xml:space="preserve"> </w:t>
      </w:r>
      <w:proofErr w:type="spellStart"/>
      <w:r w:rsidRPr="00066BC5">
        <w:t>tashkil</w:t>
      </w:r>
      <w:proofErr w:type="spellEnd"/>
      <w:r w:rsidRPr="00066BC5">
        <w:t xml:space="preserve"> </w:t>
      </w:r>
      <w:proofErr w:type="spellStart"/>
      <w:r w:rsidRPr="00066BC5">
        <w:t>topgan</w:t>
      </w:r>
      <w:proofErr w:type="spellEnd"/>
      <w:r w:rsidRPr="00066BC5">
        <w:t xml:space="preserve">. </w:t>
      </w:r>
    </w:p>
    <w:p w:rsidR="00C52A74" w:rsidRPr="00195427" w:rsidRDefault="00C52A74" w:rsidP="00C52A74">
      <w:pPr>
        <w:jc w:val="center"/>
      </w:pPr>
      <w:r w:rsidRPr="001911E1">
        <w:rPr>
          <w:noProof/>
          <w:lang w:val="ru-RU" w:eastAsia="ru-RU"/>
        </w:rPr>
        <w:drawing>
          <wp:inline distT="0" distB="0" distL="0" distR="0" wp14:anchorId="0D121DB6" wp14:editId="0B0A92A2">
            <wp:extent cx="4658923" cy="3181602"/>
            <wp:effectExtent l="0" t="0" r="0" b="0"/>
            <wp:docPr id="13331" name="Picture 8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862" cy="32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4" w:rsidRPr="005643A2" w:rsidRDefault="00C52A74" w:rsidP="00C52A74">
      <w:pPr>
        <w:jc w:val="center"/>
      </w:pPr>
      <w:r>
        <w:t>48</w:t>
      </w:r>
      <w:r w:rsidRPr="005643A2">
        <w:t xml:space="preserve">– </w:t>
      </w:r>
      <w:proofErr w:type="spellStart"/>
      <w:proofErr w:type="gramStart"/>
      <w:r w:rsidRPr="005643A2">
        <w:t>rasm</w:t>
      </w:r>
      <w:proofErr w:type="spellEnd"/>
      <w:proofErr w:type="gramEnd"/>
      <w:r w:rsidRPr="005643A2">
        <w:t xml:space="preserve">. </w:t>
      </w:r>
      <w:proofErr w:type="spellStart"/>
      <w:r w:rsidRPr="005643A2">
        <w:t>Relening</w:t>
      </w:r>
      <w:proofErr w:type="spellEnd"/>
      <w:r w:rsidRPr="005643A2">
        <w:t xml:space="preserve"> old </w:t>
      </w:r>
      <w:proofErr w:type="spellStart"/>
      <w:r w:rsidRPr="005643A2">
        <w:t>qismi</w:t>
      </w:r>
      <w:proofErr w:type="spellEnd"/>
    </w:p>
    <w:p w:rsidR="00C52A74" w:rsidRPr="001911E1" w:rsidRDefault="00C52A74" w:rsidP="00C52A74">
      <w:pPr>
        <w:jc w:val="center"/>
        <w:rPr>
          <w:rFonts w:ascii="Times New Roman" w:hAnsi="Times New Roman"/>
        </w:rPr>
      </w:pPr>
      <w:r w:rsidRPr="001911E1">
        <w:rPr>
          <w:rFonts w:ascii="Times New Roman" w:hAnsi="Times New Roman"/>
          <w:noProof/>
          <w:lang w:val="ru-RU" w:eastAsia="ru-RU"/>
        </w:rPr>
        <w:lastRenderedPageBreak/>
        <w:drawing>
          <wp:inline distT="0" distB="0" distL="0" distR="0" wp14:anchorId="487B93F6" wp14:editId="47E81DC2">
            <wp:extent cx="5210978" cy="3261475"/>
            <wp:effectExtent l="0" t="0" r="0" b="0"/>
            <wp:docPr id="13332" name="Picture 89" descr="C:\Users\user\Desktop\03146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3146x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67" cy="32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4" w:rsidRPr="00066BC5" w:rsidRDefault="00C52A74" w:rsidP="00C52A74">
      <w:pPr>
        <w:jc w:val="center"/>
      </w:pPr>
      <w:r w:rsidRPr="00066BC5">
        <w:t xml:space="preserve">49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Flicker </w:t>
      </w:r>
      <w:proofErr w:type="spellStart"/>
      <w:r w:rsidRPr="00066BC5">
        <w:t>relening</w:t>
      </w:r>
      <w:proofErr w:type="spellEnd"/>
      <w:r w:rsidRPr="00066BC5">
        <w:t xml:space="preserve">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</w:t>
      </w:r>
      <w:proofErr w:type="spellEnd"/>
    </w:p>
    <w:p w:rsidR="00C52A74" w:rsidRDefault="00C52A74" w:rsidP="00C52A74">
      <w:proofErr w:type="spellStart"/>
      <w:r w:rsidRPr="001911E1">
        <w:t>Rasmda</w:t>
      </w:r>
      <w:proofErr w:type="spellEnd"/>
      <w:r w:rsidRPr="001911E1">
        <w:t xml:space="preserve"> </w:t>
      </w:r>
      <w:proofErr w:type="spellStart"/>
      <w:r w:rsidRPr="001911E1">
        <w:t>berilgandek</w:t>
      </w:r>
      <w:proofErr w:type="spellEnd"/>
      <w:r w:rsidRPr="001911E1">
        <w:t xml:space="preserve"> </w:t>
      </w:r>
      <w:proofErr w:type="spellStart"/>
      <w:r w:rsidRPr="001911E1">
        <w:t>releni</w:t>
      </w:r>
      <w:proofErr w:type="spellEnd"/>
      <w:r w:rsidRPr="001911E1">
        <w:t xml:space="preserve"> </w:t>
      </w:r>
      <w:proofErr w:type="spellStart"/>
      <w:r w:rsidRPr="001911E1">
        <w:t>faqat</w:t>
      </w:r>
      <w:proofErr w:type="spellEnd"/>
      <w:r w:rsidRPr="001911E1">
        <w:t xml:space="preserve"> </w:t>
      </w:r>
      <w:proofErr w:type="spellStart"/>
      <w:r w:rsidRPr="001911E1">
        <w:t>chiroqlar</w:t>
      </w:r>
      <w:proofErr w:type="spellEnd"/>
      <w:r w:rsidRPr="001911E1">
        <w:t xml:space="preserve"> </w:t>
      </w:r>
      <w:proofErr w:type="spellStart"/>
      <w:r w:rsidRPr="001911E1">
        <w:t>bilan</w:t>
      </w:r>
      <w:proofErr w:type="spellEnd"/>
      <w:r w:rsidRPr="001911E1">
        <w:t xml:space="preserve"> </w:t>
      </w:r>
      <w:proofErr w:type="spellStart"/>
      <w:r w:rsidRPr="001911E1">
        <w:t>emas</w:t>
      </w:r>
      <w:proofErr w:type="spellEnd"/>
      <w:r w:rsidRPr="001911E1">
        <w:t xml:space="preserve">, </w:t>
      </w:r>
      <w:proofErr w:type="spellStart"/>
      <w:r w:rsidRPr="001911E1">
        <w:t>balki</w:t>
      </w:r>
      <w:proofErr w:type="spellEnd"/>
      <w:r w:rsidRPr="001911E1">
        <w:t xml:space="preserve"> </w:t>
      </w:r>
      <w:proofErr w:type="spellStart"/>
      <w:r w:rsidRPr="001911E1">
        <w:t>barcha</w:t>
      </w:r>
      <w:proofErr w:type="spellEnd"/>
      <w:r w:rsidRPr="001911E1">
        <w:t xml:space="preserve"> </w:t>
      </w:r>
      <w:proofErr w:type="spellStart"/>
      <w:r w:rsidRPr="001911E1">
        <w:t>iste’molchi</w:t>
      </w:r>
      <w:proofErr w:type="spellEnd"/>
      <w:r w:rsidRPr="001911E1">
        <w:t xml:space="preserve"> </w:t>
      </w:r>
      <w:proofErr w:type="spellStart"/>
      <w:r w:rsidRPr="001911E1">
        <w:t>uskunalarga</w:t>
      </w:r>
      <w:proofErr w:type="spellEnd"/>
      <w:r w:rsidRPr="001911E1">
        <w:t xml:space="preserve"> </w:t>
      </w:r>
      <w:proofErr w:type="spellStart"/>
      <w:r w:rsidRPr="001911E1">
        <w:t>amaliyotda</w:t>
      </w:r>
      <w:proofErr w:type="spellEnd"/>
      <w:r w:rsidRPr="001911E1">
        <w:t xml:space="preserve"> </w:t>
      </w:r>
      <w:proofErr w:type="spellStart"/>
      <w:r w:rsidRPr="001911E1">
        <w:t>sinab</w:t>
      </w:r>
      <w:proofErr w:type="spellEnd"/>
      <w:r w:rsidRPr="001911E1">
        <w:t xml:space="preserve"> </w:t>
      </w:r>
      <w:proofErr w:type="spellStart"/>
      <w:proofErr w:type="gramStart"/>
      <w:r w:rsidRPr="001911E1">
        <w:t>ko`</w:t>
      </w:r>
      <w:proofErr w:type="gramEnd"/>
      <w:r w:rsidRPr="001911E1">
        <w:t>rishimiz</w:t>
      </w:r>
      <w:proofErr w:type="spellEnd"/>
      <w:r w:rsidRPr="001911E1">
        <w:t xml:space="preserve"> </w:t>
      </w:r>
      <w:proofErr w:type="spellStart"/>
      <w:r w:rsidRPr="001911E1">
        <w:t>mumkin</w:t>
      </w:r>
      <w:proofErr w:type="spellEnd"/>
      <w:r w:rsidRPr="001911E1">
        <w:t xml:space="preserve">. </w:t>
      </w:r>
      <w:proofErr w:type="spellStart"/>
      <w:proofErr w:type="gramStart"/>
      <w:r w:rsidRPr="001911E1">
        <w:t>Ayniqsa</w:t>
      </w:r>
      <w:proofErr w:type="spellEnd"/>
      <w:r w:rsidRPr="001911E1">
        <w:t xml:space="preserve"> </w:t>
      </w:r>
      <w:proofErr w:type="spellStart"/>
      <w:r w:rsidRPr="001911E1">
        <w:t>bu</w:t>
      </w:r>
      <w:proofErr w:type="spellEnd"/>
      <w:r w:rsidRPr="001911E1">
        <w:t xml:space="preserve"> </w:t>
      </w:r>
      <w:proofErr w:type="spellStart"/>
      <w:r w:rsidRPr="001911E1">
        <w:t>reldan</w:t>
      </w:r>
      <w:proofErr w:type="spellEnd"/>
      <w:r w:rsidRPr="001911E1">
        <w:t xml:space="preserve"> </w:t>
      </w:r>
      <w:proofErr w:type="spellStart"/>
      <w:r w:rsidRPr="001911E1">
        <w:t>korxonalarda</w:t>
      </w:r>
      <w:proofErr w:type="spellEnd"/>
      <w:r w:rsidRPr="001911E1">
        <w:t xml:space="preserve"> </w:t>
      </w:r>
      <w:proofErr w:type="spellStart"/>
      <w:r w:rsidRPr="001911E1">
        <w:t>keng</w:t>
      </w:r>
      <w:proofErr w:type="spellEnd"/>
      <w:r w:rsidRPr="001911E1">
        <w:t xml:space="preserve"> </w:t>
      </w:r>
      <w:proofErr w:type="spellStart"/>
      <w:r w:rsidRPr="001911E1">
        <w:t>foydalaniladi</w:t>
      </w:r>
      <w:proofErr w:type="spellEnd"/>
      <w:r w:rsidRPr="001911E1">
        <w:t xml:space="preserve">, </w:t>
      </w:r>
      <w:proofErr w:type="spellStart"/>
      <w:r w:rsidRPr="001911E1">
        <w:t>ularda</w:t>
      </w:r>
      <w:proofErr w:type="spellEnd"/>
      <w:r w:rsidRPr="001911E1">
        <w:t xml:space="preserve"> </w:t>
      </w:r>
      <w:proofErr w:type="spellStart"/>
      <w:r w:rsidRPr="001911E1">
        <w:t>vaqtni</w:t>
      </w:r>
      <w:proofErr w:type="spellEnd"/>
      <w:r w:rsidRPr="001911E1">
        <w:t xml:space="preserve"> </w:t>
      </w:r>
      <w:proofErr w:type="spellStart"/>
      <w:r w:rsidRPr="001911E1">
        <w:t>tejash</w:t>
      </w:r>
      <w:proofErr w:type="spellEnd"/>
      <w:r w:rsidRPr="001911E1">
        <w:t xml:space="preserve"> </w:t>
      </w:r>
      <w:proofErr w:type="spellStart"/>
      <w:r w:rsidRPr="001911E1">
        <w:t>uskunani</w:t>
      </w:r>
      <w:proofErr w:type="spellEnd"/>
      <w:r w:rsidRPr="001911E1">
        <w:t xml:space="preserve"> </w:t>
      </w:r>
      <w:proofErr w:type="spellStart"/>
      <w:r w:rsidRPr="001911E1">
        <w:t>o`z</w:t>
      </w:r>
      <w:proofErr w:type="spellEnd"/>
      <w:r w:rsidRPr="001911E1">
        <w:t xml:space="preserve"> </w:t>
      </w:r>
      <w:proofErr w:type="spellStart"/>
      <w:r w:rsidRPr="001911E1">
        <w:t>vaqtida</w:t>
      </w:r>
      <w:proofErr w:type="spellEnd"/>
      <w:r w:rsidRPr="001911E1">
        <w:t xml:space="preserve"> </w:t>
      </w:r>
      <w:proofErr w:type="spellStart"/>
      <w:r w:rsidRPr="001911E1">
        <w:t>to`xtatib</w:t>
      </w:r>
      <w:proofErr w:type="spellEnd"/>
      <w:r w:rsidRPr="001911E1">
        <w:t xml:space="preserve"> </w:t>
      </w:r>
      <w:proofErr w:type="spellStart"/>
      <w:r w:rsidRPr="001911E1">
        <w:t>sovutish</w:t>
      </w:r>
      <w:proofErr w:type="spellEnd"/>
      <w:r w:rsidRPr="001911E1">
        <w:t xml:space="preserve"> </w:t>
      </w:r>
      <w:proofErr w:type="spellStart"/>
      <w:r w:rsidRPr="001911E1">
        <w:t>muhimdir</w:t>
      </w:r>
      <w:proofErr w:type="spellEnd"/>
      <w:r w:rsidRPr="001911E1">
        <w:t>.</w:t>
      </w:r>
      <w:proofErr w:type="gramEnd"/>
    </w:p>
    <w:p w:rsidR="00C52A74" w:rsidRDefault="00C52A74" w:rsidP="00C52A74">
      <w:pPr>
        <w:pStyle w:val="3"/>
      </w:pPr>
      <w:bookmarkStart w:id="4" w:name="_Toc516689387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C52A74" w:rsidRPr="00A332EC" w:rsidRDefault="00C52A74" w:rsidP="00C52A74">
      <w:proofErr w:type="spellStart"/>
      <w:r w:rsidRPr="00A332EC">
        <w:t>Topshiriq</w:t>
      </w:r>
      <w:proofErr w:type="spellEnd"/>
      <w:r w:rsidRPr="00A332EC">
        <w:t xml:space="preserve"> </w:t>
      </w:r>
    </w:p>
    <w:p w:rsidR="00C52A74" w:rsidRPr="00066BC5" w:rsidRDefault="00C52A74" w:rsidP="00C52A74">
      <w:proofErr w:type="spellStart"/>
      <w:r w:rsidRPr="00066BC5">
        <w:t>Releni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tuzish</w:t>
      </w:r>
      <w:proofErr w:type="spellEnd"/>
      <w:r w:rsidRPr="00066BC5">
        <w:t xml:space="preserve"> </w:t>
      </w:r>
    </w:p>
    <w:p w:rsidR="00C52A74" w:rsidRDefault="00C52A74" w:rsidP="00C52A74">
      <w:pPr>
        <w:jc w:val="center"/>
      </w:pPr>
      <w:r w:rsidRPr="001911E1">
        <w:rPr>
          <w:noProof/>
          <w:lang w:val="ru-RU" w:eastAsia="ru-RU"/>
        </w:rPr>
        <w:drawing>
          <wp:inline distT="0" distB="0" distL="0" distR="0" wp14:anchorId="59C218F8" wp14:editId="0644C1B5">
            <wp:extent cx="5310131" cy="2585315"/>
            <wp:effectExtent l="0" t="0" r="0" b="0"/>
            <wp:docPr id="13333" name="Picture 94" descr="C:\Users\user\Desktop\Relay_Log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elay_Logic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r="1800" b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11" cy="260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74" w:rsidRDefault="00C52A74" w:rsidP="00C52A74">
      <w:pPr>
        <w:jc w:val="center"/>
      </w:pPr>
      <w:r w:rsidRPr="00066BC5">
        <w:t xml:space="preserve">50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Topshiriqni</w:t>
      </w:r>
      <w:proofErr w:type="spellEnd"/>
      <w:r w:rsidRPr="00066BC5">
        <w:t xml:space="preserve"> </w:t>
      </w:r>
      <w:proofErr w:type="spellStart"/>
      <w:r w:rsidRPr="00066BC5">
        <w:t>javobi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0C"/>
    <w:rsid w:val="002F2CF9"/>
    <w:rsid w:val="0083780C"/>
    <w:rsid w:val="00C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A7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52A7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52A7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52A7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52A7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C52A7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52A7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52A7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52A7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52A7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52A7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52A7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52A7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52A7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52A7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52A7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52A7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52A7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52A7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C52A7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7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A7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52A7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52A7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52A7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52A7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C52A7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52A7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52A7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52A7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52A7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52A7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52A7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52A7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52A7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52A7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52A7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52A7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52A7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52A7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C52A7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7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2023-01-16T09:18:00Z</dcterms:created>
  <dcterms:modified xsi:type="dcterms:W3CDTF">2023-01-16T09:18:00Z</dcterms:modified>
</cp:coreProperties>
</file>