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0A" w:rsidRPr="008E4A0A" w:rsidRDefault="008E4A0A" w:rsidP="008E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>yoy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>yordamida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>payvandlash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  <w:t>.</w:t>
      </w:r>
      <w:r w:rsidRPr="008E4A0A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bookmarkStart w:id="0" w:name="_GoBack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bookmarkEnd w:id="0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E4A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Reja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8E4A0A" w:rsidRPr="008E4A0A" w:rsidRDefault="008E4A0A" w:rsidP="008E4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Rayvandlash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yoyi</w:t>
        </w:r>
        <w:proofErr w:type="spellEnd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haqida</w:t>
        </w:r>
        <w:proofErr w:type="spellEnd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tushuncha</w:t>
        </w:r>
        <w:proofErr w:type="spellEnd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8E4A0A" w:rsidRPr="008E4A0A" w:rsidRDefault="008E4A0A" w:rsidP="008E4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Yоyning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issiqlik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harakteristikasi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E4A0A" w:rsidRPr="008E4A0A" w:rsidRDefault="008E4A0A" w:rsidP="008E4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Payvandlash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rejimini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belgilash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E4A0A" w:rsidRPr="008E4A0A" w:rsidRDefault="008E4A0A" w:rsidP="008E4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Payvandlashda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ro’y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hyperlink r:id="rId6" w:history="1">
        <w:proofErr w:type="spellStart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beradigan</w:t>
        </w:r>
        <w:proofErr w:type="spellEnd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metallurgik</w:t>
        </w:r>
        <w:proofErr w:type="spellEnd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ru-RU"/>
          </w:rPr>
          <w:t>jaray</w:t>
        </w:r>
        <w:proofErr w:type="spellEnd"/>
      </w:hyperlink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nning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hususiy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spellStart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tlari</w:t>
      </w:r>
      <w:proofErr w:type="spellEnd"/>
      <w:r w:rsidRPr="008E4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</w:p>
    <w:p w:rsidR="008E4A0A" w:rsidRPr="008E4A0A" w:rsidRDefault="008E4A0A" w:rsidP="008E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oralig’idagi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bug’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muxitidan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turuvchi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kuchli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razryadiga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8E4A0A" w:rsidRPr="008E4A0A" w:rsidRDefault="008E4A0A" w:rsidP="008E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tashqi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ko’rinishi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sharoiti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Agar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yoyining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sxemasiga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tashlasak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(1-rasm),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payvandlanayotgan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orasida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 </w:t>
      </w: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ko’ramiz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ustunida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60000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uyalarida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2000-30000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qisqa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tutashtirib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3-4 mm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uzoqlashtirish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kifoya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tushunib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ketma-ketligini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kuzatamiz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(2-rasm).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Ma’lumki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tekkizishda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nuqtalaridagi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zichligi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nihoyatda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(20-100 a/mm2) 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1-rasm.Payvandlash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yoyining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ayrim-ayrim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kontakt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nuqtalaridan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sxemasi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1-elektrod; 2-payvandlanadigan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ondayoq</w:t>
        </w:r>
        <w:proofErr w:type="spellEnd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suyuqlantirib</w:t>
        </w:r>
        <w:proofErr w:type="spellEnd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metal</w:t>
        </w:r>
        <w:proofErr w:type="spellEnd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</w:hyperlink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3-vanna </w:t>
      </w:r>
    </w:p>
    <w:p w:rsidR="008E4A0A" w:rsidRPr="008E4A0A" w:rsidRDefault="008E4A0A" w:rsidP="008E4A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yuboradi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(2-rasm: a).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orasida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yupqa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pardasi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(2-rasm: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2-rasm.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payvandlanuvchi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orasida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yoyini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yondirish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sxemasi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a-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elektrodning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qisqa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tutashuvi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yupqa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pardasining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bo’lishi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bo’lishi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bo’lishi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daqiqada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ya’ni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payvandchi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yanada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uzoqlashtirishida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(2-rasm: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Bo’yinda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tok</w:t>
        </w:r>
        <w:proofErr w:type="spellEnd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zichligi</w:t>
        </w:r>
        <w:proofErr w:type="spellEnd"/>
      </w:hyperlink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binobarin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yanada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9" w:history="1"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bu</w:t>
        </w:r>
        <w:proofErr w:type="spellEnd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esa</w:t>
        </w:r>
        <w:proofErr w:type="spellEnd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suyuq</w:t>
        </w:r>
        <w:proofErr w:type="spellEnd"/>
      </w:hyperlink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bug’lanishiga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uziladi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oraliq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bug’larga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katod</w:t>
      </w:r>
      <w:proofErr w:type="spellEnd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yuzasidan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elektrik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maydon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tezlikda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oraliqdagi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molekulalari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bug’i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atomlari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urilib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ionlashtiradi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0" w:history="1"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Natijada</w:t>
        </w:r>
        <w:proofErr w:type="spellEnd"/>
      </w:hyperlink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yoy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oralig’idagi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muhit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o’tkazgich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muhit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qoladi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orqali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toki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o’taveradi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razryad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mavjud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Ma’lumki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gaz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bug’lar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odatdagi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fizikaviy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sharoitlarda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elektrik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neytral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muhit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hisoblanadi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Gazda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zaryadlari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zarrachalar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mavjud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bo’lgani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taqdirdagina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undan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toki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o’ta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boshlaydi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manfiy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deb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Moddaning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zaryadlangan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zarrachalari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energiyasini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tashiydi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8E4A0A" w:rsidRPr="008E4A0A" w:rsidRDefault="008E4A0A" w:rsidP="008E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orasida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harakatdagi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ionlashtirishi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3-rasmdagi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sxemada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ko’rsatilgan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qilaylik</w:t>
        </w:r>
        <w:proofErr w:type="spellEnd"/>
      </w:hyperlink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yuzasidan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erkin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bo’lsin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hodisa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emissiyasi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deb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maydoni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katod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zonasida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keskin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sur’atda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tezlashadi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energiyasiga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neytral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atomlariga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urilganda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og’ir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unchalik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harakatchan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bo’lmagan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atom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qobig’idan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Ana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zaryadlangan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anodning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maydoni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sekinroq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tezlikda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anodga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harakatlanadi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3- </w:t>
      </w: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hajmiy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sxemasi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1-katod; 2-katod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dog’i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3-yoy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ustuni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4-anod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dog’i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5-anod;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1,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2-katta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tezlikda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xarakatlanuvchi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A1, A2-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neytral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2-kichik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tezlikda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2" w:history="1"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harakatlanuchi</w:t>
        </w:r>
        <w:proofErr w:type="spellEnd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8E4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elektronlar</w:t>
        </w:r>
        <w:proofErr w:type="spellEnd"/>
      </w:hyperlink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manfiy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</w:t>
      </w:r>
      <w:r w:rsidRPr="008E4A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E4A0A" w:rsidRPr="008E4A0A" w:rsidRDefault="008E4A0A" w:rsidP="008E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Manfiy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ionlarni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bo’lmagani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gazlarda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manfiy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ionlarga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qaraganda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kamroq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Zaryadlangan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zarrachalarning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bug’lar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yuqorida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bayon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etib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o’tilgan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hajmiy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ionlashish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deb </w:t>
      </w:r>
      <w:proofErr w:type="spellStart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ataladi</w:t>
      </w:r>
      <w:proofErr w:type="spellEnd"/>
      <w:r w:rsidRPr="008E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76F97" w:rsidRPr="008E4A0A" w:rsidRDefault="00176F97">
      <w:pPr>
        <w:rPr>
          <w:lang w:val="en-US"/>
        </w:rPr>
      </w:pPr>
    </w:p>
    <w:sectPr w:rsidR="00176F97" w:rsidRPr="008E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E635E"/>
    <w:multiLevelType w:val="multilevel"/>
    <w:tmpl w:val="A68A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0A"/>
    <w:rsid w:val="00176F97"/>
    <w:rsid w:val="008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307CD-6068-4AB2-8C63-0B62DD3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A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y.info/bellashuv-uz--barcha-fanlardan-testlar-banki-1--bile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mpy.info/2-quymani-qolipda-sovishi-va-qolipdanajratish-quymani-tozalash.html" TargetMode="External"/><Relationship Id="rId12" Type="http://schemas.openxmlformats.org/officeDocument/2006/relationships/hyperlink" Target="https://kompy.info/elektrokimya-kimyasal-baglarn-tum-turlerinde-elektronlar-deg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py.info/8-sinf-informatika-fanidan-test-sinovi-i-yarim-yillik-i-varian.html" TargetMode="External"/><Relationship Id="rId11" Type="http://schemas.openxmlformats.org/officeDocument/2006/relationships/hyperlink" Target="https://kompy.info/titanikning-halokati-haqiqat-va-taxminlar.html" TargetMode="External"/><Relationship Id="rId5" Type="http://schemas.openxmlformats.org/officeDocument/2006/relationships/hyperlink" Target="https://kompy.info/1-elektor-yoyining-tuzulishi-va-tasnifi.html" TargetMode="External"/><Relationship Id="rId10" Type="http://schemas.openxmlformats.org/officeDocument/2006/relationships/hyperlink" Target="https://kompy.info/bellashuv-uz--barcha-fanlardan-testlar-banki-1-bil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py.info/2-quymani-qolipda-sovishi-va-qolipdanajratish-quymani-tozalas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2022-01-20T12:42:00Z</dcterms:created>
  <dcterms:modified xsi:type="dcterms:W3CDTF">2022-01-20T12:43:00Z</dcterms:modified>
</cp:coreProperties>
</file>