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75" w:rsidRPr="00803409" w:rsidRDefault="004F5775" w:rsidP="004F5775">
      <w:pPr>
        <w:spacing w:after="0" w:line="240" w:lineRule="auto"/>
        <w:jc w:val="center"/>
        <w:rPr>
          <w:rFonts w:ascii="Times New Roman" w:hAnsi="Times New Roman"/>
          <w:b/>
          <w:color w:val="040404"/>
          <w:sz w:val="32"/>
          <w:szCs w:val="32"/>
          <w:lang w:val="en-US"/>
        </w:rPr>
      </w:pPr>
      <w:r w:rsidRPr="00803409">
        <w:rPr>
          <w:rFonts w:ascii="Times New Roman" w:hAnsi="Times New Roman"/>
          <w:b/>
          <w:color w:val="040404"/>
          <w:sz w:val="32"/>
          <w:szCs w:val="32"/>
          <w:lang w:val="en-US"/>
        </w:rPr>
        <w:t xml:space="preserve">2-MAVZU: </w:t>
      </w:r>
      <w:bookmarkStart w:id="0" w:name="_GoBack"/>
      <w:r w:rsidRPr="00803409">
        <w:rPr>
          <w:rFonts w:ascii="Times New Roman" w:hAnsi="Times New Roman"/>
          <w:b/>
          <w:color w:val="040404"/>
          <w:sz w:val="32"/>
          <w:szCs w:val="32"/>
          <w:lang w:val="en-US"/>
        </w:rPr>
        <w:t>PARNIK VA TEPLITSA XO'JALIGINI TASHKIL</w:t>
      </w:r>
    </w:p>
    <w:p w:rsidR="004F5775" w:rsidRPr="005B6EF1" w:rsidRDefault="004F5775" w:rsidP="004F5775">
      <w:pPr>
        <w:spacing w:after="0" w:line="240" w:lineRule="auto"/>
        <w:jc w:val="center"/>
        <w:rPr>
          <w:rFonts w:ascii="Times New Roman" w:hAnsi="Times New Roman"/>
          <w:b/>
          <w:color w:val="040404"/>
          <w:sz w:val="28"/>
          <w:szCs w:val="28"/>
          <w:lang w:val="en-US"/>
        </w:rPr>
      </w:pPr>
      <w:r w:rsidRPr="00803409">
        <w:rPr>
          <w:rFonts w:ascii="Times New Roman" w:hAnsi="Times New Roman"/>
          <w:b/>
          <w:color w:val="040404"/>
          <w:sz w:val="32"/>
          <w:szCs w:val="32"/>
          <w:lang w:val="en-US"/>
        </w:rPr>
        <w:t>ETISHNING AHAMIYATI</w:t>
      </w:r>
      <w:r>
        <w:rPr>
          <w:rFonts w:ascii="Times New Roman" w:hAnsi="Times New Roman"/>
          <w:b/>
          <w:color w:val="040404"/>
          <w:sz w:val="32"/>
          <w:szCs w:val="32"/>
          <w:lang w:val="en-US"/>
        </w:rPr>
        <w:t>.</w:t>
      </w:r>
    </w:p>
    <w:bookmarkEnd w:id="0"/>
    <w:p w:rsidR="004F5775" w:rsidRPr="005B6EF1" w:rsidRDefault="004F5775" w:rsidP="004F5775">
      <w:pPr>
        <w:spacing w:after="0" w:line="240" w:lineRule="auto"/>
        <w:jc w:val="center"/>
        <w:rPr>
          <w:rFonts w:ascii="Times New Roman" w:hAnsi="Times New Roman"/>
          <w:b/>
          <w:color w:val="040404"/>
          <w:sz w:val="28"/>
          <w:szCs w:val="28"/>
          <w:lang w:val="en-US"/>
        </w:rPr>
      </w:pP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Parnik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xo'jaligini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tashkil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qilishdan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asosiy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maqsad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dalada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ertagi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uchun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yuqori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sifatli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ko'chat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tayyorlash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aholini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bo'yi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yangi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sitrus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mevalari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gullar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bilan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ta'minlab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turishdan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iboratdir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ilmiy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asoslangan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yillik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me'yorlari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ularni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bo'yi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iste'mol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etishni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taqozo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etadi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Bunga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ochiq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himoyalangan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tuproqdagi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sabzavotchilikni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bir-biriga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uyg'unlashtirib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yo'li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bilangina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erishish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mumkin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Kech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kuz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erta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bahor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oylarida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aholini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bilan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ta'minlashda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sabzavotchiligi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juda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muhim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ahamiyatga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egadir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Hozirgi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vaqtda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sabzavotchiligi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ko'lamda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rivoj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topmoqda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Ayni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paytda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dunyoda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qariyb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150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ming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qishki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oyna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mavjuddir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Shulardan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yopiladigani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50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ming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Mamlakatimizda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ichki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kengligi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6</w:t>
      </w:r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,4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metrga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gollandcha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ishlab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chiqarish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yo'lga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qo'yilgan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bu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xili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juda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tejamli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qilingan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xarajatlar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tez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qoplanib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ketadi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Uch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gektarlik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ikki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korpus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o'rniga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gektarlik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6 ta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korpus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qurilayapti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1995-yilda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mamlakatimizda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hammasi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7960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ekiladigan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issiqxonalar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Shundan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chuqurlashtirilgan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pamiklar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2855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2165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gektami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tashkil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qilardi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Asosan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ko'chat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bilan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shug'ullanilardi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2005-yilda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o'stiriladigan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inshootlar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14000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oshdi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Shu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mobaynida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sabzavotchiligining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tarkibi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ham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o'zgardi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: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barcha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xildagi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50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foizdan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ko'prog'ini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kichik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hajmli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40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foizni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parniklar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10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foizni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tashkil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qiladi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Bundan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tashqari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bizda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tonnel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usulida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yopib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o'stiriladigan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maydonlar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ham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ko'paymoqda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Sanoat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usulidagi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yirik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kombinatlarini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borasida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xorijda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katta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tajriba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to'plangan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Chunonchi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Moskvada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lastRenderedPageBreak/>
        <w:t xml:space="preserve">54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gektarlik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kombinati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hozir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maydoni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kengaytirilib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120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yetkazilgan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Leningrad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oblastida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«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Leto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firmasi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),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Baltika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bo'yida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boshqa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MOH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davlatlarda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yirik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komplekslari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ishga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tushirilgan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Simferopolda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Kislovodskda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maydoni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20-30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gektargacha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yirik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kombinatlari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AQSH,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Farbiy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Yevropa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Isroil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Yaponiya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boshqa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davlatlarda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yangi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texnologiyalar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tomchilatib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sug'orish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texnologiyalari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asosida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rivojlangan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yorug'likni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yaxshi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o'tkazadigan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tiniq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plyonkalaming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yaratilishi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</w:p>
    <w:p w:rsidR="004F5775" w:rsidRPr="00803409" w:rsidRDefault="004F5775" w:rsidP="004F5775">
      <w:pPr>
        <w:spacing w:after="0" w:line="240" w:lineRule="auto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sabzavotchiligi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rivojlanishida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katta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ahamiyatga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bo'lmoqda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Plyonkalardan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quyosh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nuri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yuqori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darajada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o'tishi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tufayli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kuz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bahor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mavsumlarida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ancha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mo'l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hosil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olish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imkoniyati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tug'iladi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Respublikamizda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hozirgi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vaqtgacha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qishki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asosan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shaharlar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tevaragida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hamda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markaziy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shimoliy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zonalarda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kelinmoqda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Biroq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bunda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issiqxonalarda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bodring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pomidor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o'ziga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xos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mavsumiylik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ro'y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beradi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zonada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qishki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pomidor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dekabr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o'rtasidan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aprelning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uchinchi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kunligigacha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ya'ni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to'rt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ziyod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bodring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noyabrning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o'rtalaridan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fevralning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oxirigacha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ya'ni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qariyb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uch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meva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tugmaydi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Isitish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mavsumi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qisqa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(3-3</w:t>
      </w:r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,5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)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bo'ladigan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O'zbekistonda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bodring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pomidorni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bo'yi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o'stirish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mumkin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Uzluksiz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imkoniyati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O'zbekistondagi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sabzavotchiligining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katta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afzalligidir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Respublikamizda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pomidor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avgustdan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boshlab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sentabr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o'rtalarigacha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bodring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sentabr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oxirida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ekiladi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Ekish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ishlari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kelgusi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iyun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o'rtalarigacha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boriladi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Bunda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har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kvadrat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metrdan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14-16 kg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pomidor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20-25 kg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bodring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olinadi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O'zbekistondagi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parnik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yetishtirishning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o'rtacha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yillik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miqdori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2005-yilda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aholi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jon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boshiga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5</w:t>
      </w:r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,0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kg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Kelgusida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buni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9</w:t>
      </w:r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,5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kg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yetkazish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vazifasi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qo'yilgan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.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Issiqxona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xo'jaligida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borilayotgan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islohotlar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davrida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parnik-teplitsa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xo'jaligi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ostida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yanada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rivojlantirishga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katta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ahamiyat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berilmoqda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lastRenderedPageBreak/>
        <w:t>O'zbekistonda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oynavand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maydoni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200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oshdi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ostida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keng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rivojlanmoqda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Respublikada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plyonka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ostida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2000-yilda 590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2001-yilda 1056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 2002-yilda 1315, 2005-yilda 1500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gektar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rnaydonda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yetishtirildi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So'nggi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yillarda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yopiq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joylarda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sabzavot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yetishtirish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rivojlanib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bormoqda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teplitsa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proofErr w:type="gram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va</w:t>
      </w:r>
      <w:proofErr w:type="spellEnd"/>
      <w:proofErr w:type="gram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parniklar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bevosita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iste'molchilar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yashaydigan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yirik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shaharlar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atrofiga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qurilib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,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sanoatdagi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ortiqcha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issiqliklardan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 xml:space="preserve"> </w:t>
      </w:r>
      <w:proofErr w:type="spellStart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foydalanilmoqda</w:t>
      </w:r>
      <w:proofErr w:type="spellEnd"/>
      <w:r w:rsidRPr="00803409">
        <w:rPr>
          <w:rFonts w:ascii="Times New Roman" w:hAnsi="Times New Roman"/>
          <w:color w:val="040404"/>
          <w:sz w:val="36"/>
          <w:szCs w:val="36"/>
          <w:lang w:val="en-US"/>
        </w:rPr>
        <w:t>.</w:t>
      </w:r>
    </w:p>
    <w:p w:rsidR="004F5775" w:rsidRPr="00803409" w:rsidRDefault="004F5775" w:rsidP="004F5775">
      <w:pPr>
        <w:spacing w:after="0" w:line="240" w:lineRule="auto"/>
        <w:ind w:firstLine="708"/>
        <w:jc w:val="both"/>
        <w:rPr>
          <w:rFonts w:ascii="Times New Roman" w:hAnsi="Times New Roman"/>
          <w:color w:val="040404"/>
          <w:sz w:val="36"/>
          <w:szCs w:val="36"/>
          <w:lang w:val="en-US"/>
        </w:rPr>
      </w:pPr>
    </w:p>
    <w:p w:rsidR="004F5775" w:rsidRPr="00803409" w:rsidRDefault="004F5775" w:rsidP="004F5775">
      <w:pPr>
        <w:rPr>
          <w:sz w:val="36"/>
          <w:szCs w:val="36"/>
          <w:lang w:val="en-US"/>
        </w:rPr>
      </w:pPr>
    </w:p>
    <w:p w:rsidR="008B1AB5" w:rsidRPr="004F5775" w:rsidRDefault="008B1AB5">
      <w:pPr>
        <w:rPr>
          <w:lang w:val="en-US"/>
        </w:rPr>
      </w:pPr>
    </w:p>
    <w:sectPr w:rsidR="008B1AB5" w:rsidRPr="004F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2"/>
    <w:rsid w:val="004F5775"/>
    <w:rsid w:val="008B1AB5"/>
    <w:rsid w:val="00E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2022-02-02T10:43:00Z</dcterms:created>
  <dcterms:modified xsi:type="dcterms:W3CDTF">2022-02-02T10:43:00Z</dcterms:modified>
</cp:coreProperties>
</file>