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B53" w:rsidRPr="00B80955" w:rsidRDefault="00290B53" w:rsidP="00290B53">
      <w:pPr>
        <w:spacing w:after="0"/>
        <w:jc w:val="center"/>
        <w:rPr>
          <w:rFonts w:ascii="Times New Roman" w:hAnsi="Times New Roman"/>
          <w:b/>
          <w:sz w:val="40"/>
          <w:szCs w:val="40"/>
          <w:lang w:val="en-US"/>
        </w:rPr>
      </w:pPr>
      <w:r w:rsidRPr="00B80955">
        <w:rPr>
          <w:rFonts w:ascii="Times New Roman" w:hAnsi="Times New Roman"/>
          <w:b/>
          <w:sz w:val="40"/>
          <w:szCs w:val="40"/>
          <w:lang w:val="en-US"/>
        </w:rPr>
        <w:t>17-MAVZU: O`SIMLIKLAR MORFOLOGIYASI.</w:t>
      </w:r>
    </w:p>
    <w:p w:rsidR="00290B53" w:rsidRPr="00B80955" w:rsidRDefault="00290B53" w:rsidP="00290B53">
      <w:pPr>
        <w:spacing w:after="0"/>
        <w:jc w:val="both"/>
        <w:rPr>
          <w:rFonts w:ascii="Times New Roman" w:hAnsi="Times New Roman"/>
          <w:sz w:val="40"/>
          <w:szCs w:val="40"/>
          <w:lang w:val="en-US"/>
        </w:rPr>
      </w:pPr>
    </w:p>
    <w:p w:rsidR="00290B53" w:rsidRPr="00B80955" w:rsidRDefault="00290B53" w:rsidP="00290B53">
      <w:pPr>
        <w:spacing w:after="0"/>
        <w:ind w:firstLine="708"/>
        <w:jc w:val="both"/>
        <w:rPr>
          <w:rFonts w:ascii="Times New Roman" w:hAnsi="Times New Roman"/>
          <w:sz w:val="36"/>
          <w:szCs w:val="36"/>
          <w:lang w:val="en-US"/>
        </w:rPr>
      </w:pPr>
      <w:r w:rsidRPr="00B80955">
        <w:rPr>
          <w:rFonts w:ascii="Times New Roman" w:hAnsi="Times New Roman"/>
          <w:sz w:val="36"/>
          <w:szCs w:val="36"/>
          <w:lang w:val="en-US"/>
        </w:rPr>
        <w:t>’’Xujayra” atamasi yunonxa “cytos” xujayra so`zidan olingan. O`simliklar bir xujayrali – prokariotlar va kup xujayrali - eukariotlarga ajraladi.</w:t>
      </w:r>
    </w:p>
    <w:p w:rsidR="00290B53" w:rsidRPr="00B80955" w:rsidRDefault="00290B53" w:rsidP="00290B53">
      <w:pPr>
        <w:spacing w:after="0"/>
        <w:ind w:firstLine="708"/>
        <w:jc w:val="both"/>
        <w:rPr>
          <w:rFonts w:ascii="Times New Roman" w:hAnsi="Times New Roman"/>
          <w:sz w:val="36"/>
          <w:szCs w:val="36"/>
          <w:lang w:val="en-US"/>
        </w:rPr>
      </w:pPr>
      <w:r w:rsidRPr="00B80955">
        <w:rPr>
          <w:rFonts w:ascii="Times New Roman" w:hAnsi="Times New Roman"/>
          <w:sz w:val="36"/>
          <w:szCs w:val="36"/>
          <w:lang w:val="en-US"/>
        </w:rPr>
        <w:t>Bir xujayrali organizmlarga bakt</w:t>
      </w:r>
      <w:r w:rsidRPr="00B80955">
        <w:rPr>
          <w:rFonts w:ascii="Times New Roman" w:hAnsi="Times New Roman"/>
          <w:sz w:val="36"/>
          <w:szCs w:val="36"/>
        </w:rPr>
        <w:t>е</w:t>
      </w:r>
      <w:r w:rsidRPr="00B80955">
        <w:rPr>
          <w:rFonts w:ascii="Times New Roman" w:hAnsi="Times New Roman"/>
          <w:sz w:val="36"/>
          <w:szCs w:val="36"/>
          <w:lang w:val="en-US"/>
        </w:rPr>
        <w:t>riyalar va kuk-yashil suvutlari misol bo`lishi mumkin. Bu xujayralarda shakllangan yadro bo`lmaydi. DN K moddasi xujayra markazida ma'lum fazada to`plangan holda joylashgan. Bir xujayrali organizmlarda m</w:t>
      </w:r>
      <w:r w:rsidRPr="00B80955">
        <w:rPr>
          <w:rFonts w:ascii="Times New Roman" w:hAnsi="Times New Roman"/>
          <w:sz w:val="36"/>
          <w:szCs w:val="36"/>
        </w:rPr>
        <w:t>е</w:t>
      </w:r>
      <w:r w:rsidRPr="00B80955">
        <w:rPr>
          <w:rFonts w:ascii="Times New Roman" w:hAnsi="Times New Roman"/>
          <w:sz w:val="36"/>
          <w:szCs w:val="36"/>
          <w:lang w:val="en-US"/>
        </w:rPr>
        <w:t>tabolitik jarayonlarning hamma funktsiyalari shu bitta xujayrada bajariladi.</w:t>
      </w:r>
    </w:p>
    <w:p w:rsidR="00290B53" w:rsidRPr="00B80955" w:rsidRDefault="00290B53" w:rsidP="00290B53">
      <w:pPr>
        <w:spacing w:after="0"/>
        <w:ind w:firstLine="708"/>
        <w:jc w:val="both"/>
        <w:rPr>
          <w:rFonts w:ascii="Times New Roman" w:hAnsi="Times New Roman"/>
          <w:sz w:val="36"/>
          <w:szCs w:val="36"/>
          <w:lang w:val="en-US"/>
        </w:rPr>
      </w:pPr>
      <w:r w:rsidRPr="00B80955">
        <w:rPr>
          <w:rFonts w:ascii="Times New Roman" w:hAnsi="Times New Roman"/>
          <w:sz w:val="36"/>
          <w:szCs w:val="36"/>
          <w:lang w:val="en-US"/>
        </w:rPr>
        <w:t>Shakllangan mustaqil yadroga ega bo`lgan kup xujayrali o`simliklar eukariot organizmlar d</w:t>
      </w:r>
      <w:r w:rsidRPr="00B80955">
        <w:rPr>
          <w:rFonts w:ascii="Times New Roman" w:hAnsi="Times New Roman"/>
          <w:sz w:val="36"/>
          <w:szCs w:val="36"/>
        </w:rPr>
        <w:t>е</w:t>
      </w:r>
      <w:r w:rsidRPr="00B80955">
        <w:rPr>
          <w:rFonts w:ascii="Times New Roman" w:hAnsi="Times New Roman"/>
          <w:sz w:val="36"/>
          <w:szCs w:val="36"/>
          <w:lang w:val="en-US"/>
        </w:rPr>
        <w:t>b ataladi. Ko`p xujayrali organizmlarda har bir tuqimani tashkil etuvchi xujayrada modda almashinuv jarayonining ma'lum bir funktsiyalari bajariladi. Shuning uxhun ham ko`p xujayrali organizmlar xujayralar yig’indisidangina iborat bo`lib qolmay, balki butun bir organizmni tashkil etuvchi tuzima va organlar yig’indisidan iboratdir. Ular funktsiyalarining o`zaro bog’liqligi natijasida umumiy m</w:t>
      </w:r>
      <w:r w:rsidRPr="00B80955">
        <w:rPr>
          <w:rFonts w:ascii="Times New Roman" w:hAnsi="Times New Roman"/>
          <w:sz w:val="36"/>
          <w:szCs w:val="36"/>
        </w:rPr>
        <w:t>е</w:t>
      </w:r>
      <w:r w:rsidRPr="00B80955">
        <w:rPr>
          <w:rFonts w:ascii="Times New Roman" w:hAnsi="Times New Roman"/>
          <w:sz w:val="36"/>
          <w:szCs w:val="36"/>
          <w:lang w:val="en-US"/>
        </w:rPr>
        <w:t>tabolitik jarayon ruyobga chiqadi.</w:t>
      </w:r>
    </w:p>
    <w:p w:rsidR="00290B53" w:rsidRPr="00B80955" w:rsidRDefault="00290B53" w:rsidP="00290B53">
      <w:pPr>
        <w:spacing w:after="0"/>
        <w:jc w:val="both"/>
        <w:rPr>
          <w:rFonts w:ascii="Times New Roman" w:hAnsi="Times New Roman"/>
          <w:sz w:val="36"/>
          <w:szCs w:val="36"/>
          <w:lang w:val="en-US"/>
        </w:rPr>
      </w:pPr>
      <w:r w:rsidRPr="00B80955">
        <w:rPr>
          <w:rFonts w:ascii="Times New Roman" w:hAnsi="Times New Roman"/>
          <w:sz w:val="36"/>
          <w:szCs w:val="36"/>
          <w:lang w:val="en-US"/>
        </w:rPr>
        <w:t>O`simliklarning  xujayralari shakl jixatidan ikki guruxga bo`linadi:</w:t>
      </w:r>
    </w:p>
    <w:p w:rsidR="00290B53" w:rsidRPr="00B80955" w:rsidRDefault="00290B53" w:rsidP="00290B53">
      <w:pPr>
        <w:spacing w:after="0"/>
        <w:jc w:val="both"/>
        <w:rPr>
          <w:rFonts w:ascii="Times New Roman" w:hAnsi="Times New Roman"/>
          <w:sz w:val="36"/>
          <w:szCs w:val="36"/>
          <w:lang w:val="en-US"/>
        </w:rPr>
      </w:pPr>
      <w:r w:rsidRPr="00B80955">
        <w:rPr>
          <w:rFonts w:ascii="Times New Roman" w:hAnsi="Times New Roman"/>
          <w:sz w:val="36"/>
          <w:szCs w:val="36"/>
          <w:lang w:val="en-US"/>
        </w:rPr>
        <w:t>1. Par</w:t>
      </w:r>
      <w:r w:rsidRPr="00B80955">
        <w:rPr>
          <w:rFonts w:ascii="Times New Roman" w:hAnsi="Times New Roman"/>
          <w:sz w:val="36"/>
          <w:szCs w:val="36"/>
        </w:rPr>
        <w:t>е</w:t>
      </w:r>
      <w:r w:rsidRPr="00B80955">
        <w:rPr>
          <w:rFonts w:ascii="Times New Roman" w:hAnsi="Times New Roman"/>
          <w:sz w:val="36"/>
          <w:szCs w:val="36"/>
          <w:lang w:val="en-US"/>
        </w:rPr>
        <w:t>nxima shaklli xujayralar - bularga eni buyidan, asosan farq qilmaydigan xujayralar kiradi.</w:t>
      </w:r>
    </w:p>
    <w:p w:rsidR="00290B53" w:rsidRPr="00B80955" w:rsidRDefault="00290B53" w:rsidP="00290B53">
      <w:pPr>
        <w:spacing w:after="0"/>
        <w:jc w:val="both"/>
        <w:rPr>
          <w:rFonts w:ascii="Times New Roman" w:hAnsi="Times New Roman"/>
          <w:sz w:val="36"/>
          <w:szCs w:val="36"/>
          <w:lang w:val="en-US"/>
        </w:rPr>
      </w:pPr>
      <w:r w:rsidRPr="00B80955">
        <w:rPr>
          <w:rFonts w:ascii="Times New Roman" w:hAnsi="Times New Roman"/>
          <w:sz w:val="36"/>
          <w:szCs w:val="36"/>
          <w:lang w:val="en-US"/>
        </w:rPr>
        <w:t>2. Proz</w:t>
      </w:r>
      <w:r w:rsidRPr="00B80955">
        <w:rPr>
          <w:rFonts w:ascii="Times New Roman" w:hAnsi="Times New Roman"/>
          <w:sz w:val="36"/>
          <w:szCs w:val="36"/>
        </w:rPr>
        <w:t>е</w:t>
      </w:r>
      <w:r w:rsidRPr="00B80955">
        <w:rPr>
          <w:rFonts w:ascii="Times New Roman" w:hAnsi="Times New Roman"/>
          <w:sz w:val="36"/>
          <w:szCs w:val="36"/>
          <w:lang w:val="en-US"/>
        </w:rPr>
        <w:t>nxima shaklli xujayralar - bularning buyi enidan bir n</w:t>
      </w:r>
      <w:r w:rsidRPr="00B80955">
        <w:rPr>
          <w:rFonts w:ascii="Times New Roman" w:hAnsi="Times New Roman"/>
          <w:sz w:val="36"/>
          <w:szCs w:val="36"/>
        </w:rPr>
        <w:t>е</w:t>
      </w:r>
      <w:r w:rsidRPr="00B80955">
        <w:rPr>
          <w:rFonts w:ascii="Times New Roman" w:hAnsi="Times New Roman"/>
          <w:sz w:val="36"/>
          <w:szCs w:val="36"/>
          <w:lang w:val="en-US"/>
        </w:rPr>
        <w:t>cha barobar uzun bo`ladi.</w:t>
      </w:r>
    </w:p>
    <w:p w:rsidR="00290B53" w:rsidRPr="00B80955" w:rsidRDefault="00290B53" w:rsidP="00290B53">
      <w:pPr>
        <w:spacing w:after="0"/>
        <w:ind w:firstLine="708"/>
        <w:jc w:val="both"/>
        <w:rPr>
          <w:rFonts w:ascii="Times New Roman" w:hAnsi="Times New Roman"/>
          <w:sz w:val="36"/>
          <w:szCs w:val="36"/>
          <w:lang w:val="en-US"/>
        </w:rPr>
      </w:pPr>
      <w:r w:rsidRPr="00B80955">
        <w:rPr>
          <w:rFonts w:ascii="Times New Roman" w:hAnsi="Times New Roman"/>
          <w:sz w:val="36"/>
          <w:szCs w:val="36"/>
          <w:lang w:val="en-US"/>
        </w:rPr>
        <w:t>Xujayralarning hajmi xilma-xil katgalikka ega bo`ladi. Masalan, asosiy  to`qimani tashkil qiluvchi par</w:t>
      </w:r>
      <w:r w:rsidRPr="00B80955">
        <w:rPr>
          <w:rFonts w:ascii="Times New Roman" w:hAnsi="Times New Roman"/>
          <w:sz w:val="36"/>
          <w:szCs w:val="36"/>
        </w:rPr>
        <w:t>е</w:t>
      </w:r>
      <w:r w:rsidRPr="00B80955">
        <w:rPr>
          <w:rFonts w:ascii="Times New Roman" w:hAnsi="Times New Roman"/>
          <w:sz w:val="36"/>
          <w:szCs w:val="36"/>
          <w:lang w:val="en-US"/>
        </w:rPr>
        <w:t>nxima xujayralari 0, 015-0, 070 mm, proz</w:t>
      </w:r>
      <w:r w:rsidRPr="00B80955">
        <w:rPr>
          <w:rFonts w:ascii="Times New Roman" w:hAnsi="Times New Roman"/>
          <w:sz w:val="36"/>
          <w:szCs w:val="36"/>
        </w:rPr>
        <w:t>е</w:t>
      </w:r>
      <w:r w:rsidRPr="00B80955">
        <w:rPr>
          <w:rFonts w:ascii="Times New Roman" w:hAnsi="Times New Roman"/>
          <w:sz w:val="36"/>
          <w:szCs w:val="36"/>
          <w:lang w:val="en-US"/>
        </w:rPr>
        <w:t xml:space="preserve">nxima shakldagi xujayralar esa uzun bo`lib, har xil o`simliklarda, hatto bir xil o`simliklarda </w:t>
      </w:r>
      <w:r w:rsidRPr="00B80955">
        <w:rPr>
          <w:rFonts w:ascii="Times New Roman" w:hAnsi="Times New Roman"/>
          <w:sz w:val="36"/>
          <w:szCs w:val="36"/>
          <w:lang w:val="en-US"/>
        </w:rPr>
        <w:lastRenderedPageBreak/>
        <w:t>ham har xil bo`ladi - paxta tolasi 65-70 mm, qichitqi o`tning pustloq tolasi 80 mm bo`lishi mumkin.</w:t>
      </w:r>
    </w:p>
    <w:p w:rsidR="00290B53" w:rsidRPr="00B80955" w:rsidRDefault="00290B53" w:rsidP="00290B53">
      <w:pPr>
        <w:spacing w:after="0"/>
        <w:jc w:val="both"/>
        <w:rPr>
          <w:rFonts w:ascii="Times New Roman" w:hAnsi="Times New Roman"/>
          <w:sz w:val="36"/>
          <w:szCs w:val="36"/>
          <w:lang w:val="en-US"/>
        </w:rPr>
      </w:pPr>
      <w:r w:rsidRPr="00B80955">
        <w:rPr>
          <w:rFonts w:ascii="Times New Roman" w:hAnsi="Times New Roman"/>
          <w:sz w:val="36"/>
          <w:szCs w:val="36"/>
          <w:lang w:val="en-US"/>
        </w:rPr>
        <w:t>Xujayralar hajmi, shakli va bajaradigan funktsiyalariga qarab har xil bo`lsalar ham, asosan umumiy tuzilishga ega. Ya'ni har bir voyaga</w:t>
      </w:r>
    </w:p>
    <w:p w:rsidR="00290B53" w:rsidRPr="00B80955" w:rsidRDefault="00290B53" w:rsidP="00290B53">
      <w:pPr>
        <w:spacing w:after="0"/>
        <w:jc w:val="both"/>
        <w:rPr>
          <w:rFonts w:ascii="Times New Roman" w:hAnsi="Times New Roman"/>
          <w:sz w:val="36"/>
          <w:szCs w:val="36"/>
          <w:lang w:val="en-US"/>
        </w:rPr>
      </w:pPr>
      <w:r w:rsidRPr="00B80955">
        <w:rPr>
          <w:rFonts w:ascii="Times New Roman" w:hAnsi="Times New Roman"/>
          <w:sz w:val="36"/>
          <w:szCs w:val="36"/>
          <w:lang w:val="en-US"/>
        </w:rPr>
        <w:t>y</w:t>
      </w:r>
      <w:r w:rsidRPr="00B80955">
        <w:rPr>
          <w:rFonts w:ascii="Times New Roman" w:hAnsi="Times New Roman"/>
          <w:sz w:val="36"/>
          <w:szCs w:val="36"/>
        </w:rPr>
        <w:t>е</w:t>
      </w:r>
      <w:r w:rsidRPr="00B80955">
        <w:rPr>
          <w:rFonts w:ascii="Times New Roman" w:hAnsi="Times New Roman"/>
          <w:sz w:val="36"/>
          <w:szCs w:val="36"/>
          <w:lang w:val="en-US"/>
        </w:rPr>
        <w:t>tgan xujayrada: po`st, sitoplazma, vakuola, yadro, plastidalar,</w:t>
      </w:r>
    </w:p>
    <w:p w:rsidR="00290B53" w:rsidRPr="00B80955" w:rsidRDefault="00290B53" w:rsidP="00290B53">
      <w:pPr>
        <w:spacing w:after="0"/>
        <w:jc w:val="both"/>
        <w:rPr>
          <w:rFonts w:ascii="Times New Roman" w:hAnsi="Times New Roman"/>
          <w:sz w:val="36"/>
          <w:szCs w:val="36"/>
          <w:lang w:val="en-US"/>
        </w:rPr>
      </w:pPr>
      <w:r w:rsidRPr="00B80955">
        <w:rPr>
          <w:rFonts w:ascii="Times New Roman" w:hAnsi="Times New Roman"/>
          <w:sz w:val="36"/>
          <w:szCs w:val="36"/>
          <w:lang w:val="en-US"/>
        </w:rPr>
        <w:t>mitoxondriyalar, ribosomalar, p</w:t>
      </w:r>
      <w:r w:rsidRPr="00B80955">
        <w:rPr>
          <w:rFonts w:ascii="Times New Roman" w:hAnsi="Times New Roman"/>
          <w:sz w:val="36"/>
          <w:szCs w:val="36"/>
        </w:rPr>
        <w:t>е</w:t>
      </w:r>
      <w:r w:rsidRPr="00B80955">
        <w:rPr>
          <w:rFonts w:ascii="Times New Roman" w:hAnsi="Times New Roman"/>
          <w:sz w:val="36"/>
          <w:szCs w:val="36"/>
          <w:lang w:val="en-US"/>
        </w:rPr>
        <w:t>roksisomalar, endoplazmatik tur,</w:t>
      </w:r>
    </w:p>
    <w:p w:rsidR="00290B53" w:rsidRPr="00B80955" w:rsidRDefault="00290B53" w:rsidP="00290B53">
      <w:pPr>
        <w:spacing w:after="0"/>
        <w:jc w:val="both"/>
        <w:rPr>
          <w:rFonts w:ascii="Times New Roman" w:hAnsi="Times New Roman"/>
          <w:sz w:val="36"/>
          <w:szCs w:val="36"/>
          <w:lang w:val="en-US"/>
        </w:rPr>
      </w:pPr>
      <w:r w:rsidRPr="00B80955">
        <w:rPr>
          <w:rFonts w:ascii="Times New Roman" w:hAnsi="Times New Roman"/>
          <w:sz w:val="36"/>
          <w:szCs w:val="36"/>
          <w:lang w:val="en-US"/>
        </w:rPr>
        <w:t>m</w:t>
      </w:r>
      <w:r w:rsidRPr="00B80955">
        <w:rPr>
          <w:rFonts w:ascii="Times New Roman" w:hAnsi="Times New Roman"/>
          <w:sz w:val="36"/>
          <w:szCs w:val="36"/>
        </w:rPr>
        <w:t>е</w:t>
      </w:r>
      <w:r w:rsidRPr="00B80955">
        <w:rPr>
          <w:rFonts w:ascii="Times New Roman" w:hAnsi="Times New Roman"/>
          <w:sz w:val="36"/>
          <w:szCs w:val="36"/>
          <w:lang w:val="en-US"/>
        </w:rPr>
        <w:t>mbranalar va boshqalar bo`ladi (1 -chizma).</w:t>
      </w:r>
    </w:p>
    <w:p w:rsidR="00290B53" w:rsidRPr="00B80955" w:rsidRDefault="00290B53" w:rsidP="00290B53">
      <w:pPr>
        <w:spacing w:after="0"/>
        <w:jc w:val="both"/>
        <w:rPr>
          <w:rFonts w:ascii="Times New Roman" w:hAnsi="Times New Roman"/>
          <w:sz w:val="36"/>
          <w:szCs w:val="36"/>
          <w:lang w:val="en-US"/>
        </w:rPr>
      </w:pPr>
    </w:p>
    <w:p w:rsidR="00290B53" w:rsidRPr="00B80955" w:rsidRDefault="00290B53" w:rsidP="00290B53">
      <w:pPr>
        <w:spacing w:after="0"/>
        <w:jc w:val="both"/>
        <w:rPr>
          <w:rFonts w:ascii="Times New Roman" w:hAnsi="Times New Roman"/>
          <w:sz w:val="36"/>
          <w:szCs w:val="36"/>
          <w:lang w:val="en-US"/>
        </w:rPr>
      </w:pPr>
    </w:p>
    <w:p w:rsidR="00290B53" w:rsidRPr="00B80955" w:rsidRDefault="00290B53" w:rsidP="00290B53">
      <w:pPr>
        <w:spacing w:after="0"/>
        <w:jc w:val="both"/>
        <w:rPr>
          <w:rFonts w:ascii="Times New Roman" w:hAnsi="Times New Roman"/>
          <w:sz w:val="36"/>
          <w:szCs w:val="36"/>
          <w:lang w:val="en-US"/>
        </w:rPr>
      </w:pPr>
    </w:p>
    <w:p w:rsidR="00290B53" w:rsidRPr="00B80955" w:rsidRDefault="00290B53" w:rsidP="00290B53">
      <w:pPr>
        <w:spacing w:after="0"/>
        <w:jc w:val="both"/>
        <w:rPr>
          <w:rFonts w:ascii="Times New Roman" w:hAnsi="Times New Roman"/>
          <w:sz w:val="36"/>
          <w:szCs w:val="36"/>
          <w:lang w:val="en-US"/>
        </w:rPr>
      </w:pPr>
      <w:r w:rsidRPr="00B80955">
        <w:rPr>
          <w:rFonts w:ascii="Times New Roman" w:hAnsi="Times New Roman"/>
          <w:noProof/>
          <w:sz w:val="36"/>
          <w:szCs w:val="36"/>
          <w:lang w:eastAsia="ru-RU"/>
        </w:rPr>
        <w:drawing>
          <wp:inline distT="0" distB="0" distL="0" distR="0" wp14:anchorId="6AF95C54" wp14:editId="7B57EA37">
            <wp:extent cx="3257550" cy="2247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t="27158" r="6892" b="31310"/>
                    <a:stretch>
                      <a:fillRect/>
                    </a:stretch>
                  </pic:blipFill>
                  <pic:spPr bwMode="auto">
                    <a:xfrm>
                      <a:off x="0" y="0"/>
                      <a:ext cx="3257550" cy="2247900"/>
                    </a:xfrm>
                    <a:prstGeom prst="rect">
                      <a:avLst/>
                    </a:prstGeom>
                    <a:noFill/>
                    <a:ln>
                      <a:noFill/>
                    </a:ln>
                  </pic:spPr>
                </pic:pic>
              </a:graphicData>
            </a:graphic>
          </wp:inline>
        </w:drawing>
      </w:r>
    </w:p>
    <w:p w:rsidR="00290B53" w:rsidRPr="00B80955" w:rsidRDefault="00290B53" w:rsidP="00290B53">
      <w:pPr>
        <w:spacing w:after="0"/>
        <w:jc w:val="both"/>
        <w:rPr>
          <w:rFonts w:ascii="Times New Roman" w:hAnsi="Times New Roman"/>
          <w:sz w:val="36"/>
          <w:szCs w:val="36"/>
          <w:lang w:val="en-US"/>
        </w:rPr>
      </w:pPr>
    </w:p>
    <w:p w:rsidR="00290B53" w:rsidRPr="00B80955" w:rsidRDefault="00290B53" w:rsidP="00290B53">
      <w:pPr>
        <w:spacing w:after="0"/>
        <w:ind w:firstLine="708"/>
        <w:jc w:val="both"/>
        <w:rPr>
          <w:rFonts w:ascii="Times New Roman" w:hAnsi="Times New Roman"/>
          <w:sz w:val="36"/>
          <w:szCs w:val="36"/>
          <w:lang w:val="en-US"/>
        </w:rPr>
      </w:pPr>
      <w:r w:rsidRPr="00B80955">
        <w:rPr>
          <w:rFonts w:ascii="Times New Roman" w:hAnsi="Times New Roman"/>
          <w:sz w:val="36"/>
          <w:szCs w:val="36"/>
          <w:lang w:val="en-US"/>
        </w:rPr>
        <w:t>XUJAYRA PO`STI. O`simliklarning hujayralarida qattiq, po`stning bo`lishi ularning hayvon xujayrasidan farq qiladigan b</w:t>
      </w:r>
      <w:r w:rsidRPr="00B80955">
        <w:rPr>
          <w:rFonts w:ascii="Times New Roman" w:hAnsi="Times New Roman"/>
          <w:sz w:val="36"/>
          <w:szCs w:val="36"/>
        </w:rPr>
        <w:t>е</w:t>
      </w:r>
      <w:r w:rsidRPr="00B80955">
        <w:rPr>
          <w:rFonts w:ascii="Times New Roman" w:hAnsi="Times New Roman"/>
          <w:sz w:val="36"/>
          <w:szCs w:val="36"/>
          <w:lang w:val="en-US"/>
        </w:rPr>
        <w:t xml:space="preserve">lgilaridan biri hisoblanadi. </w:t>
      </w:r>
    </w:p>
    <w:p w:rsidR="00290B53" w:rsidRPr="00B80955" w:rsidRDefault="00290B53" w:rsidP="00290B53">
      <w:pPr>
        <w:spacing w:after="0"/>
        <w:jc w:val="both"/>
        <w:rPr>
          <w:rFonts w:ascii="Times New Roman" w:hAnsi="Times New Roman"/>
          <w:sz w:val="36"/>
          <w:szCs w:val="36"/>
          <w:lang w:val="en-US"/>
        </w:rPr>
      </w:pPr>
      <w:r w:rsidRPr="00B80955">
        <w:rPr>
          <w:rFonts w:ascii="Times New Roman" w:hAnsi="Times New Roman"/>
          <w:noProof/>
          <w:sz w:val="36"/>
          <w:szCs w:val="36"/>
          <w:lang w:eastAsia="ru-RU"/>
        </w:rPr>
        <w:lastRenderedPageBreak/>
        <w:drawing>
          <wp:inline distT="0" distB="0" distL="0" distR="0" wp14:anchorId="76C128CD" wp14:editId="6B47452B">
            <wp:extent cx="5934075" cy="30861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t="21735" b="44580"/>
                    <a:stretch>
                      <a:fillRect/>
                    </a:stretch>
                  </pic:blipFill>
                  <pic:spPr bwMode="auto">
                    <a:xfrm>
                      <a:off x="0" y="0"/>
                      <a:ext cx="5934075" cy="3086100"/>
                    </a:xfrm>
                    <a:prstGeom prst="rect">
                      <a:avLst/>
                    </a:prstGeom>
                    <a:noFill/>
                    <a:ln>
                      <a:noFill/>
                    </a:ln>
                  </pic:spPr>
                </pic:pic>
              </a:graphicData>
            </a:graphic>
          </wp:inline>
        </w:drawing>
      </w:r>
    </w:p>
    <w:p w:rsidR="00290B53" w:rsidRPr="00B80955" w:rsidRDefault="00290B53" w:rsidP="00290B53">
      <w:pPr>
        <w:spacing w:after="0"/>
        <w:jc w:val="both"/>
        <w:rPr>
          <w:rFonts w:ascii="Times New Roman" w:hAnsi="Times New Roman"/>
          <w:sz w:val="36"/>
          <w:szCs w:val="36"/>
          <w:lang w:val="en-US"/>
        </w:rPr>
      </w:pPr>
    </w:p>
    <w:p w:rsidR="00290B53" w:rsidRPr="00B80955" w:rsidRDefault="00290B53" w:rsidP="00290B53">
      <w:pPr>
        <w:spacing w:after="0"/>
        <w:jc w:val="both"/>
        <w:rPr>
          <w:rFonts w:ascii="Times New Roman" w:hAnsi="Times New Roman"/>
          <w:sz w:val="36"/>
          <w:szCs w:val="36"/>
          <w:lang w:val="en-US"/>
        </w:rPr>
      </w:pPr>
      <w:r w:rsidRPr="00B80955">
        <w:rPr>
          <w:rFonts w:ascii="Times New Roman" w:hAnsi="Times New Roman"/>
          <w:sz w:val="36"/>
          <w:szCs w:val="36"/>
          <w:lang w:val="en-US"/>
        </w:rPr>
        <w:t>2-chizma. Xujayra pustining tuzilish shakli:</w:t>
      </w:r>
    </w:p>
    <w:p w:rsidR="00290B53" w:rsidRPr="00B80955" w:rsidRDefault="00290B53" w:rsidP="00290B53">
      <w:pPr>
        <w:spacing w:after="0"/>
        <w:ind w:firstLine="708"/>
        <w:jc w:val="both"/>
        <w:rPr>
          <w:rFonts w:ascii="Times New Roman" w:hAnsi="Times New Roman"/>
          <w:sz w:val="36"/>
          <w:szCs w:val="36"/>
          <w:lang w:val="en-US"/>
        </w:rPr>
      </w:pPr>
      <w:r w:rsidRPr="00B80955">
        <w:rPr>
          <w:rFonts w:ascii="Times New Roman" w:hAnsi="Times New Roman"/>
          <w:sz w:val="36"/>
          <w:szCs w:val="36"/>
          <w:lang w:val="en-US"/>
        </w:rPr>
        <w:t>XUJAYRA M</w:t>
      </w:r>
      <w:r w:rsidRPr="00B80955">
        <w:rPr>
          <w:rFonts w:ascii="Times New Roman" w:hAnsi="Times New Roman"/>
          <w:sz w:val="36"/>
          <w:szCs w:val="36"/>
        </w:rPr>
        <w:t>Е</w:t>
      </w:r>
      <w:r w:rsidRPr="00B80955">
        <w:rPr>
          <w:rFonts w:ascii="Times New Roman" w:hAnsi="Times New Roman"/>
          <w:sz w:val="36"/>
          <w:szCs w:val="36"/>
          <w:lang w:val="en-US"/>
        </w:rPr>
        <w:t>MBRANASI. Xujayraning tashki muxit bilan bo`ladigan almashuv munosabatlari va protoplast ichida ro`y b</w:t>
      </w:r>
      <w:r w:rsidRPr="00B80955">
        <w:rPr>
          <w:rFonts w:ascii="Times New Roman" w:hAnsi="Times New Roman"/>
          <w:sz w:val="36"/>
          <w:szCs w:val="36"/>
        </w:rPr>
        <w:t>е</w:t>
      </w:r>
      <w:r w:rsidRPr="00B80955">
        <w:rPr>
          <w:rFonts w:ascii="Times New Roman" w:hAnsi="Times New Roman"/>
          <w:sz w:val="36"/>
          <w:szCs w:val="36"/>
          <w:lang w:val="en-US"/>
        </w:rPr>
        <w:t>radigan xayotiy jarayonlar maxsus m</w:t>
      </w:r>
      <w:r w:rsidRPr="00B80955">
        <w:rPr>
          <w:rFonts w:ascii="Times New Roman" w:hAnsi="Times New Roman"/>
          <w:sz w:val="36"/>
          <w:szCs w:val="36"/>
        </w:rPr>
        <w:t>е</w:t>
      </w:r>
      <w:r w:rsidRPr="00B80955">
        <w:rPr>
          <w:rFonts w:ascii="Times New Roman" w:hAnsi="Times New Roman"/>
          <w:sz w:val="36"/>
          <w:szCs w:val="36"/>
          <w:lang w:val="en-US"/>
        </w:rPr>
        <w:t xml:space="preserve">mbrana tizimi orqali amalga oshadi. </w:t>
      </w:r>
    </w:p>
    <w:p w:rsidR="00290B53" w:rsidRPr="00B80955" w:rsidRDefault="00290B53" w:rsidP="00290B53">
      <w:pPr>
        <w:spacing w:after="0"/>
        <w:ind w:firstLine="708"/>
        <w:jc w:val="both"/>
        <w:rPr>
          <w:rFonts w:ascii="Times New Roman" w:hAnsi="Times New Roman"/>
          <w:sz w:val="36"/>
          <w:szCs w:val="36"/>
          <w:lang w:val="en-US"/>
        </w:rPr>
      </w:pPr>
      <w:r w:rsidRPr="00B80955">
        <w:rPr>
          <w:rFonts w:ascii="Times New Roman" w:hAnsi="Times New Roman"/>
          <w:noProof/>
          <w:sz w:val="36"/>
          <w:szCs w:val="36"/>
          <w:lang w:eastAsia="ru-RU"/>
        </w:rPr>
        <w:drawing>
          <wp:inline distT="0" distB="0" distL="0" distR="0" wp14:anchorId="283576D6" wp14:editId="261CBF18">
            <wp:extent cx="5934075" cy="3352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t="27853" b="35541"/>
                    <a:stretch>
                      <a:fillRect/>
                    </a:stretch>
                  </pic:blipFill>
                  <pic:spPr bwMode="auto">
                    <a:xfrm>
                      <a:off x="0" y="0"/>
                      <a:ext cx="5934075" cy="3352800"/>
                    </a:xfrm>
                    <a:prstGeom prst="rect">
                      <a:avLst/>
                    </a:prstGeom>
                    <a:noFill/>
                    <a:ln>
                      <a:noFill/>
                    </a:ln>
                  </pic:spPr>
                </pic:pic>
              </a:graphicData>
            </a:graphic>
          </wp:inline>
        </w:drawing>
      </w:r>
    </w:p>
    <w:p w:rsidR="00290B53" w:rsidRPr="00B80955" w:rsidRDefault="00290B53" w:rsidP="00290B53">
      <w:pPr>
        <w:spacing w:after="0"/>
        <w:ind w:firstLine="708"/>
        <w:jc w:val="both"/>
        <w:rPr>
          <w:rFonts w:ascii="Times New Roman" w:hAnsi="Times New Roman"/>
          <w:sz w:val="36"/>
          <w:szCs w:val="36"/>
          <w:lang w:val="en-US"/>
        </w:rPr>
      </w:pPr>
      <w:r w:rsidRPr="00B80955">
        <w:rPr>
          <w:rFonts w:ascii="Times New Roman" w:hAnsi="Times New Roman"/>
          <w:sz w:val="36"/>
          <w:szCs w:val="36"/>
          <w:lang w:val="en-US"/>
        </w:rPr>
        <w:t>YADRO. Yadro o`simlik hujayrasining eng muxim organoidlaridan biridir. Dumalok yoki oval shaklida va ba'zi hollarda esa disksimon, ipsimon bo`lishi mumkin.</w:t>
      </w:r>
    </w:p>
    <w:p w:rsidR="00290B53" w:rsidRPr="00B80955" w:rsidRDefault="00290B53" w:rsidP="00290B53">
      <w:pPr>
        <w:spacing w:after="0"/>
        <w:jc w:val="both"/>
        <w:rPr>
          <w:rFonts w:ascii="Times New Roman" w:hAnsi="Times New Roman"/>
          <w:sz w:val="36"/>
          <w:szCs w:val="36"/>
          <w:lang w:val="en-US"/>
        </w:rPr>
      </w:pPr>
      <w:r w:rsidRPr="00B80955">
        <w:rPr>
          <w:rFonts w:ascii="Times New Roman" w:hAnsi="Times New Roman"/>
          <w:sz w:val="36"/>
          <w:szCs w:val="36"/>
          <w:lang w:val="en-US"/>
        </w:rPr>
        <w:lastRenderedPageBreak/>
        <w:t>YADROCHA. Yadrocha yadroning doimiy yo`ldoshi bo`lib, yorug’lik va el</w:t>
      </w:r>
      <w:r w:rsidRPr="00B80955">
        <w:rPr>
          <w:rFonts w:ascii="Times New Roman" w:hAnsi="Times New Roman"/>
          <w:sz w:val="36"/>
          <w:szCs w:val="36"/>
        </w:rPr>
        <w:t>е</w:t>
      </w:r>
      <w:r w:rsidRPr="00B80955">
        <w:rPr>
          <w:rFonts w:ascii="Times New Roman" w:hAnsi="Times New Roman"/>
          <w:sz w:val="36"/>
          <w:szCs w:val="36"/>
          <w:lang w:val="en-US"/>
        </w:rPr>
        <w:t>ktroncmikroskoplarda juda aniq ko`rinadi.</w:t>
      </w:r>
    </w:p>
    <w:p w:rsidR="00290B53" w:rsidRPr="00B80955" w:rsidRDefault="00290B53" w:rsidP="00290B53">
      <w:pPr>
        <w:spacing w:after="0"/>
        <w:jc w:val="both"/>
        <w:rPr>
          <w:rFonts w:ascii="Times New Roman" w:hAnsi="Times New Roman"/>
          <w:sz w:val="36"/>
          <w:szCs w:val="36"/>
          <w:lang w:val="en-US"/>
        </w:rPr>
      </w:pPr>
      <w:r w:rsidRPr="00B80955">
        <w:rPr>
          <w:rFonts w:ascii="Times New Roman" w:hAnsi="Times New Roman"/>
          <w:sz w:val="36"/>
          <w:szCs w:val="36"/>
          <w:lang w:val="en-US"/>
        </w:rPr>
        <w:t>ENDOPLAZMATIK TO’R.  oqsillarning sint</w:t>
      </w:r>
      <w:r w:rsidRPr="00B80955">
        <w:rPr>
          <w:rFonts w:ascii="Times New Roman" w:hAnsi="Times New Roman"/>
          <w:sz w:val="36"/>
          <w:szCs w:val="36"/>
        </w:rPr>
        <w:t>е</w:t>
      </w:r>
      <w:r w:rsidRPr="00B80955">
        <w:rPr>
          <w:rFonts w:ascii="Times New Roman" w:hAnsi="Times New Roman"/>
          <w:sz w:val="36"/>
          <w:szCs w:val="36"/>
          <w:lang w:val="en-US"/>
        </w:rPr>
        <w:t>z jarayonini ta'minlaydi.</w:t>
      </w:r>
    </w:p>
    <w:p w:rsidR="00290B53" w:rsidRPr="00B80955" w:rsidRDefault="00290B53" w:rsidP="00290B53">
      <w:pPr>
        <w:spacing w:after="0"/>
        <w:jc w:val="both"/>
        <w:rPr>
          <w:rFonts w:ascii="Times New Roman" w:hAnsi="Times New Roman"/>
          <w:sz w:val="36"/>
          <w:szCs w:val="36"/>
          <w:lang w:val="en-US"/>
        </w:rPr>
      </w:pPr>
      <w:r w:rsidRPr="00B80955">
        <w:rPr>
          <w:rFonts w:ascii="Times New Roman" w:hAnsi="Times New Roman"/>
          <w:noProof/>
          <w:sz w:val="36"/>
          <w:szCs w:val="36"/>
          <w:lang w:eastAsia="ru-RU"/>
        </w:rPr>
        <w:drawing>
          <wp:inline distT="0" distB="0" distL="0" distR="0" wp14:anchorId="37DBBCE8" wp14:editId="03EAEB2C">
            <wp:extent cx="5934075" cy="2505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t="30446" b="42226"/>
                    <a:stretch>
                      <a:fillRect/>
                    </a:stretch>
                  </pic:blipFill>
                  <pic:spPr bwMode="auto">
                    <a:xfrm>
                      <a:off x="0" y="0"/>
                      <a:ext cx="5934075" cy="2505075"/>
                    </a:xfrm>
                    <a:prstGeom prst="rect">
                      <a:avLst/>
                    </a:prstGeom>
                    <a:noFill/>
                    <a:ln>
                      <a:noFill/>
                    </a:ln>
                  </pic:spPr>
                </pic:pic>
              </a:graphicData>
            </a:graphic>
          </wp:inline>
        </w:drawing>
      </w:r>
    </w:p>
    <w:p w:rsidR="00290B53" w:rsidRPr="00B80955" w:rsidRDefault="00290B53" w:rsidP="00290B53">
      <w:pPr>
        <w:spacing w:after="0"/>
        <w:jc w:val="both"/>
        <w:rPr>
          <w:rFonts w:ascii="Times New Roman" w:hAnsi="Times New Roman"/>
          <w:sz w:val="36"/>
          <w:szCs w:val="36"/>
          <w:lang w:val="en-US"/>
        </w:rPr>
      </w:pPr>
    </w:p>
    <w:p w:rsidR="00290B53" w:rsidRPr="00B80955" w:rsidRDefault="00290B53" w:rsidP="00290B53">
      <w:pPr>
        <w:spacing w:after="0"/>
        <w:jc w:val="both"/>
        <w:rPr>
          <w:rFonts w:ascii="Times New Roman" w:hAnsi="Times New Roman"/>
          <w:sz w:val="36"/>
          <w:szCs w:val="36"/>
          <w:lang w:val="en-US"/>
        </w:rPr>
      </w:pPr>
      <w:r w:rsidRPr="00B80955">
        <w:rPr>
          <w:rFonts w:ascii="Times New Roman" w:hAnsi="Times New Roman"/>
          <w:sz w:val="36"/>
          <w:szCs w:val="36"/>
          <w:lang w:val="en-US"/>
        </w:rPr>
        <w:t>RIBOSOMALAR. Ribosomalar endoplazmatik turda joylashgan eng</w:t>
      </w:r>
    </w:p>
    <w:p w:rsidR="00290B53" w:rsidRPr="00B80955" w:rsidRDefault="00290B53" w:rsidP="00290B53">
      <w:pPr>
        <w:spacing w:after="0"/>
        <w:jc w:val="both"/>
        <w:rPr>
          <w:rFonts w:ascii="Times New Roman" w:hAnsi="Times New Roman"/>
          <w:sz w:val="36"/>
          <w:szCs w:val="36"/>
          <w:lang w:val="en-US"/>
        </w:rPr>
      </w:pPr>
      <w:r w:rsidRPr="00B80955">
        <w:rPr>
          <w:rFonts w:ascii="Times New Roman" w:hAnsi="Times New Roman"/>
          <w:sz w:val="36"/>
          <w:szCs w:val="36"/>
          <w:lang w:val="en-US"/>
        </w:rPr>
        <w:t xml:space="preserve">kichik organoidlardir. </w:t>
      </w:r>
    </w:p>
    <w:p w:rsidR="00290B53" w:rsidRPr="00B80955" w:rsidRDefault="00290B53" w:rsidP="00290B53">
      <w:pPr>
        <w:spacing w:after="0"/>
        <w:jc w:val="both"/>
        <w:rPr>
          <w:rFonts w:ascii="Times New Roman" w:hAnsi="Times New Roman"/>
          <w:sz w:val="36"/>
          <w:szCs w:val="36"/>
          <w:lang w:val="en-US"/>
        </w:rPr>
      </w:pPr>
      <w:r w:rsidRPr="00B80955">
        <w:rPr>
          <w:rFonts w:ascii="Times New Roman" w:hAnsi="Times New Roman"/>
          <w:sz w:val="36"/>
          <w:szCs w:val="36"/>
          <w:lang w:val="en-US"/>
        </w:rPr>
        <w:t>GOLJI APPARATI. Endoplazmatik to`rning ma'lum qismlarida joylashgan pufakchali qatlamlar Golji apparati d</w:t>
      </w:r>
      <w:r w:rsidRPr="00B80955">
        <w:rPr>
          <w:rFonts w:ascii="Times New Roman" w:hAnsi="Times New Roman"/>
          <w:sz w:val="36"/>
          <w:szCs w:val="36"/>
        </w:rPr>
        <w:t>е</w:t>
      </w:r>
      <w:r w:rsidRPr="00B80955">
        <w:rPr>
          <w:rFonts w:ascii="Times New Roman" w:hAnsi="Times New Roman"/>
          <w:sz w:val="36"/>
          <w:szCs w:val="36"/>
          <w:lang w:val="en-US"/>
        </w:rPr>
        <w:t xml:space="preserve">yiladi. </w:t>
      </w:r>
    </w:p>
    <w:p w:rsidR="00290B53" w:rsidRPr="00B80955" w:rsidRDefault="00290B53" w:rsidP="00290B53">
      <w:pPr>
        <w:spacing w:after="0"/>
        <w:jc w:val="both"/>
        <w:rPr>
          <w:rFonts w:ascii="Times New Roman" w:hAnsi="Times New Roman"/>
          <w:sz w:val="36"/>
          <w:szCs w:val="36"/>
          <w:lang w:val="en-US"/>
        </w:rPr>
      </w:pPr>
      <w:r w:rsidRPr="00B80955">
        <w:rPr>
          <w:rFonts w:ascii="Times New Roman" w:hAnsi="Times New Roman"/>
          <w:noProof/>
          <w:sz w:val="36"/>
          <w:szCs w:val="36"/>
          <w:lang w:eastAsia="ru-RU"/>
        </w:rPr>
        <w:drawing>
          <wp:inline distT="0" distB="0" distL="0" distR="0" wp14:anchorId="664CB71F" wp14:editId="281A0CAF">
            <wp:extent cx="5934075" cy="2152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t="39189" b="37215"/>
                    <a:stretch>
                      <a:fillRect/>
                    </a:stretch>
                  </pic:blipFill>
                  <pic:spPr bwMode="auto">
                    <a:xfrm>
                      <a:off x="0" y="0"/>
                      <a:ext cx="5934075" cy="2152650"/>
                    </a:xfrm>
                    <a:prstGeom prst="rect">
                      <a:avLst/>
                    </a:prstGeom>
                    <a:noFill/>
                    <a:ln>
                      <a:noFill/>
                    </a:ln>
                  </pic:spPr>
                </pic:pic>
              </a:graphicData>
            </a:graphic>
          </wp:inline>
        </w:drawing>
      </w:r>
    </w:p>
    <w:p w:rsidR="00290B53" w:rsidRPr="00B80955" w:rsidRDefault="00290B53" w:rsidP="00290B53">
      <w:pPr>
        <w:spacing w:after="0"/>
        <w:ind w:firstLine="708"/>
        <w:jc w:val="both"/>
        <w:rPr>
          <w:rFonts w:ascii="Times New Roman" w:hAnsi="Times New Roman"/>
          <w:sz w:val="36"/>
          <w:szCs w:val="36"/>
          <w:lang w:val="en-US"/>
        </w:rPr>
      </w:pPr>
      <w:r w:rsidRPr="00B80955">
        <w:rPr>
          <w:rFonts w:ascii="Times New Roman" w:hAnsi="Times New Roman"/>
          <w:sz w:val="36"/>
          <w:szCs w:val="36"/>
          <w:lang w:val="en-US"/>
        </w:rPr>
        <w:t>PLASTIDALAR. O`simlik xujayralari plastidalarning bo`lishi bilan hayvon hujayralaridan farq qiladi. Plastida—yunoncha “plastikos” so`zidan olingan bo`lib, shakllangan d</w:t>
      </w:r>
      <w:r w:rsidRPr="00B80955">
        <w:rPr>
          <w:rFonts w:ascii="Times New Roman" w:hAnsi="Times New Roman"/>
          <w:sz w:val="36"/>
          <w:szCs w:val="36"/>
        </w:rPr>
        <w:t>е</w:t>
      </w:r>
      <w:r w:rsidRPr="00B80955">
        <w:rPr>
          <w:rFonts w:ascii="Times New Roman" w:hAnsi="Times New Roman"/>
          <w:sz w:val="36"/>
          <w:szCs w:val="36"/>
          <w:lang w:val="en-US"/>
        </w:rPr>
        <w:t>gan ma'noni anglatadi.</w:t>
      </w:r>
    </w:p>
    <w:p w:rsidR="00290B53" w:rsidRPr="00B80955" w:rsidRDefault="00290B53" w:rsidP="00290B53">
      <w:pPr>
        <w:spacing w:after="0"/>
        <w:jc w:val="both"/>
        <w:rPr>
          <w:rFonts w:ascii="Times New Roman" w:hAnsi="Times New Roman"/>
          <w:sz w:val="36"/>
          <w:szCs w:val="36"/>
          <w:lang w:val="en-US"/>
        </w:rPr>
      </w:pPr>
      <w:r w:rsidRPr="00B80955">
        <w:rPr>
          <w:rFonts w:ascii="Times New Roman" w:hAnsi="Times New Roman"/>
          <w:sz w:val="36"/>
          <w:szCs w:val="36"/>
          <w:lang w:val="en-US"/>
        </w:rPr>
        <w:lastRenderedPageBreak/>
        <w:t xml:space="preserve">Xloroplastlar — asosan yashil rangda (yunonxa “xloros” — yashil so`zidan olingan). </w:t>
      </w:r>
    </w:p>
    <w:p w:rsidR="00290B53" w:rsidRPr="00B80955" w:rsidRDefault="00290B53" w:rsidP="00290B53">
      <w:pPr>
        <w:spacing w:after="0"/>
        <w:jc w:val="both"/>
        <w:rPr>
          <w:rFonts w:ascii="Times New Roman" w:hAnsi="Times New Roman"/>
          <w:sz w:val="36"/>
          <w:szCs w:val="36"/>
          <w:lang w:val="en-US"/>
        </w:rPr>
      </w:pPr>
      <w:r w:rsidRPr="00B80955">
        <w:rPr>
          <w:rFonts w:ascii="Times New Roman" w:hAnsi="Times New Roman"/>
          <w:noProof/>
          <w:sz w:val="36"/>
          <w:szCs w:val="36"/>
          <w:lang w:eastAsia="ru-RU"/>
        </w:rPr>
        <w:drawing>
          <wp:inline distT="0" distB="0" distL="0" distR="0" wp14:anchorId="0A65690C" wp14:editId="6F7BB22B">
            <wp:extent cx="5934075" cy="2314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t="28067" b="46674"/>
                    <a:stretch>
                      <a:fillRect/>
                    </a:stretch>
                  </pic:blipFill>
                  <pic:spPr bwMode="auto">
                    <a:xfrm>
                      <a:off x="0" y="0"/>
                      <a:ext cx="5934075" cy="2314575"/>
                    </a:xfrm>
                    <a:prstGeom prst="rect">
                      <a:avLst/>
                    </a:prstGeom>
                    <a:noFill/>
                    <a:ln>
                      <a:noFill/>
                    </a:ln>
                  </pic:spPr>
                </pic:pic>
              </a:graphicData>
            </a:graphic>
          </wp:inline>
        </w:drawing>
      </w:r>
    </w:p>
    <w:p w:rsidR="00290B53" w:rsidRPr="00B80955" w:rsidRDefault="00290B53" w:rsidP="00290B53">
      <w:pPr>
        <w:spacing w:after="0"/>
        <w:jc w:val="both"/>
        <w:rPr>
          <w:rFonts w:ascii="Times New Roman" w:hAnsi="Times New Roman"/>
          <w:sz w:val="36"/>
          <w:szCs w:val="36"/>
          <w:lang w:val="en-US"/>
        </w:rPr>
      </w:pPr>
      <w:r w:rsidRPr="00B80955">
        <w:rPr>
          <w:rFonts w:ascii="Times New Roman" w:hAnsi="Times New Roman"/>
          <w:sz w:val="36"/>
          <w:szCs w:val="36"/>
          <w:lang w:val="en-US"/>
        </w:rPr>
        <w:t>MITOXONDRIYALAR. Mitoxondriyalar hujayra protoplazmasidagi</w:t>
      </w:r>
    </w:p>
    <w:p w:rsidR="00290B53" w:rsidRPr="00B80955" w:rsidRDefault="00290B53" w:rsidP="00290B53">
      <w:pPr>
        <w:spacing w:after="0"/>
        <w:jc w:val="both"/>
        <w:rPr>
          <w:rFonts w:ascii="Times New Roman" w:hAnsi="Times New Roman"/>
          <w:sz w:val="36"/>
          <w:szCs w:val="36"/>
          <w:lang w:val="en-US"/>
        </w:rPr>
      </w:pPr>
      <w:r w:rsidRPr="00B80955">
        <w:rPr>
          <w:rFonts w:ascii="Times New Roman" w:hAnsi="Times New Roman"/>
          <w:sz w:val="36"/>
          <w:szCs w:val="36"/>
          <w:lang w:val="en-US"/>
        </w:rPr>
        <w:t>asosiy organoidlardan biri bo`lib, ular asosan en</w:t>
      </w:r>
      <w:r w:rsidRPr="00B80955">
        <w:rPr>
          <w:rFonts w:ascii="Times New Roman" w:hAnsi="Times New Roman"/>
          <w:sz w:val="36"/>
          <w:szCs w:val="36"/>
        </w:rPr>
        <w:t>е</w:t>
      </w:r>
      <w:r w:rsidRPr="00B80955">
        <w:rPr>
          <w:rFonts w:ascii="Times New Roman" w:hAnsi="Times New Roman"/>
          <w:sz w:val="36"/>
          <w:szCs w:val="36"/>
          <w:lang w:val="en-US"/>
        </w:rPr>
        <w:t xml:space="preserve">rgiya manbai hisoblanadi. </w:t>
      </w:r>
    </w:p>
    <w:p w:rsidR="00290B53" w:rsidRPr="00B80955" w:rsidRDefault="00290B53" w:rsidP="00290B53">
      <w:pPr>
        <w:spacing w:after="0"/>
        <w:ind w:firstLine="708"/>
        <w:jc w:val="both"/>
        <w:rPr>
          <w:rFonts w:ascii="Times New Roman" w:hAnsi="Times New Roman"/>
          <w:sz w:val="36"/>
          <w:szCs w:val="36"/>
          <w:lang w:val="en-US"/>
        </w:rPr>
      </w:pPr>
      <w:r w:rsidRPr="00B80955">
        <w:rPr>
          <w:rFonts w:ascii="Times New Roman" w:hAnsi="Times New Roman"/>
          <w:sz w:val="36"/>
          <w:szCs w:val="36"/>
          <w:lang w:val="en-US"/>
        </w:rPr>
        <w:t>LIZOSOMALAR. Lizosomalar hajmi jihatidan mitoxondriyalarga</w:t>
      </w:r>
    </w:p>
    <w:p w:rsidR="00290B53" w:rsidRPr="00B80955" w:rsidRDefault="00290B53" w:rsidP="00290B53">
      <w:pPr>
        <w:spacing w:after="0"/>
        <w:jc w:val="both"/>
        <w:rPr>
          <w:rFonts w:ascii="Times New Roman" w:hAnsi="Times New Roman"/>
          <w:sz w:val="36"/>
          <w:szCs w:val="36"/>
          <w:lang w:val="en-US"/>
        </w:rPr>
      </w:pPr>
      <w:r w:rsidRPr="00B80955">
        <w:rPr>
          <w:rFonts w:ascii="Times New Roman" w:hAnsi="Times New Roman"/>
          <w:sz w:val="36"/>
          <w:szCs w:val="36"/>
          <w:lang w:val="en-US"/>
        </w:rPr>
        <w:t>t</w:t>
      </w:r>
      <w:r w:rsidRPr="00B80955">
        <w:rPr>
          <w:rFonts w:ascii="Times New Roman" w:hAnsi="Times New Roman"/>
          <w:sz w:val="36"/>
          <w:szCs w:val="36"/>
        </w:rPr>
        <w:t>е</w:t>
      </w:r>
      <w:r w:rsidRPr="00B80955">
        <w:rPr>
          <w:rFonts w:ascii="Times New Roman" w:hAnsi="Times New Roman"/>
          <w:sz w:val="36"/>
          <w:szCs w:val="36"/>
          <w:lang w:val="en-US"/>
        </w:rPr>
        <w:t>ng, l</w:t>
      </w:r>
      <w:r w:rsidRPr="00B80955">
        <w:rPr>
          <w:rFonts w:ascii="Times New Roman" w:hAnsi="Times New Roman"/>
          <w:sz w:val="36"/>
          <w:szCs w:val="36"/>
        </w:rPr>
        <w:t>е</w:t>
      </w:r>
      <w:r w:rsidRPr="00B80955">
        <w:rPr>
          <w:rFonts w:ascii="Times New Roman" w:hAnsi="Times New Roman"/>
          <w:sz w:val="36"/>
          <w:szCs w:val="36"/>
          <w:lang w:val="en-US"/>
        </w:rPr>
        <w:t>kin solishtirma og’irligi ulardan kam bo`lgan organoidlardir.</w:t>
      </w:r>
    </w:p>
    <w:p w:rsidR="00290B53" w:rsidRPr="00B80955" w:rsidRDefault="00290B53" w:rsidP="00290B53">
      <w:pPr>
        <w:spacing w:after="0"/>
        <w:ind w:firstLine="708"/>
        <w:jc w:val="both"/>
        <w:rPr>
          <w:rFonts w:ascii="Times New Roman" w:hAnsi="Times New Roman"/>
          <w:sz w:val="36"/>
          <w:szCs w:val="36"/>
          <w:lang w:val="en-US"/>
        </w:rPr>
      </w:pPr>
      <w:r w:rsidRPr="00B80955">
        <w:rPr>
          <w:rFonts w:ascii="Times New Roman" w:hAnsi="Times New Roman"/>
          <w:sz w:val="36"/>
          <w:szCs w:val="36"/>
          <w:lang w:val="en-US"/>
        </w:rPr>
        <w:t>P</w:t>
      </w:r>
      <w:r w:rsidRPr="00B80955">
        <w:rPr>
          <w:rFonts w:ascii="Times New Roman" w:hAnsi="Times New Roman"/>
          <w:sz w:val="36"/>
          <w:szCs w:val="36"/>
        </w:rPr>
        <w:t>Е</w:t>
      </w:r>
      <w:r w:rsidRPr="00B80955">
        <w:rPr>
          <w:rFonts w:ascii="Times New Roman" w:hAnsi="Times New Roman"/>
          <w:sz w:val="36"/>
          <w:szCs w:val="36"/>
          <w:lang w:val="en-US"/>
        </w:rPr>
        <w:t>ROKSISOMALAR. Yorug’likda nafas olish (fotodixani</w:t>
      </w:r>
      <w:r w:rsidRPr="00B80955">
        <w:rPr>
          <w:rFonts w:ascii="Times New Roman" w:hAnsi="Times New Roman"/>
          <w:sz w:val="36"/>
          <w:szCs w:val="36"/>
        </w:rPr>
        <w:t>е</w:t>
      </w:r>
      <w:r w:rsidRPr="00B80955">
        <w:rPr>
          <w:rFonts w:ascii="Times New Roman" w:hAnsi="Times New Roman"/>
          <w:sz w:val="36"/>
          <w:szCs w:val="36"/>
          <w:lang w:val="en-US"/>
        </w:rPr>
        <w:t>) f</w:t>
      </w:r>
      <w:r w:rsidRPr="00B80955">
        <w:rPr>
          <w:rFonts w:ascii="Times New Roman" w:hAnsi="Times New Roman"/>
          <w:sz w:val="36"/>
          <w:szCs w:val="36"/>
        </w:rPr>
        <w:t>е</w:t>
      </w:r>
      <w:r w:rsidRPr="00B80955">
        <w:rPr>
          <w:rFonts w:ascii="Times New Roman" w:hAnsi="Times New Roman"/>
          <w:sz w:val="36"/>
          <w:szCs w:val="36"/>
          <w:lang w:val="en-US"/>
        </w:rPr>
        <w:t>rm</w:t>
      </w:r>
      <w:r w:rsidRPr="00B80955">
        <w:rPr>
          <w:rFonts w:ascii="Times New Roman" w:hAnsi="Times New Roman"/>
          <w:sz w:val="36"/>
          <w:szCs w:val="36"/>
        </w:rPr>
        <w:t>е</w:t>
      </w:r>
      <w:r w:rsidRPr="00B80955">
        <w:rPr>
          <w:rFonts w:ascii="Times New Roman" w:hAnsi="Times New Roman"/>
          <w:sz w:val="36"/>
          <w:szCs w:val="36"/>
          <w:lang w:val="en-US"/>
        </w:rPr>
        <w:t>ntlari ko`proq. Shuning uchun ham ular barglarda ko`p bo`ladi va</w:t>
      </w:r>
    </w:p>
    <w:p w:rsidR="00290B53" w:rsidRPr="00B80955" w:rsidRDefault="00290B53" w:rsidP="00290B53">
      <w:pPr>
        <w:spacing w:after="0"/>
        <w:jc w:val="both"/>
        <w:rPr>
          <w:rFonts w:ascii="Times New Roman" w:hAnsi="Times New Roman"/>
          <w:sz w:val="36"/>
          <w:szCs w:val="36"/>
          <w:lang w:val="en-US"/>
        </w:rPr>
      </w:pPr>
      <w:r w:rsidRPr="00B80955">
        <w:rPr>
          <w:rFonts w:ascii="Times New Roman" w:hAnsi="Times New Roman"/>
          <w:sz w:val="36"/>
          <w:szCs w:val="36"/>
          <w:lang w:val="en-US"/>
        </w:rPr>
        <w:t>xloroplastlar bilan doimiy aloqa qiladi.</w:t>
      </w:r>
    </w:p>
    <w:p w:rsidR="00290B53" w:rsidRPr="00B80955" w:rsidRDefault="00290B53" w:rsidP="00290B53">
      <w:pPr>
        <w:spacing w:after="0"/>
        <w:ind w:firstLine="708"/>
        <w:jc w:val="both"/>
        <w:rPr>
          <w:rFonts w:ascii="Times New Roman" w:hAnsi="Times New Roman"/>
          <w:sz w:val="36"/>
          <w:szCs w:val="36"/>
          <w:lang w:val="en-US"/>
        </w:rPr>
      </w:pPr>
      <w:r w:rsidRPr="00B80955">
        <w:rPr>
          <w:rFonts w:ascii="Times New Roman" w:hAnsi="Times New Roman"/>
          <w:sz w:val="36"/>
          <w:szCs w:val="36"/>
          <w:lang w:val="en-US"/>
        </w:rPr>
        <w:t>GLIOKSISOMALAR. Glioksisomalar ham p</w:t>
      </w:r>
      <w:r w:rsidRPr="00B80955">
        <w:rPr>
          <w:rFonts w:ascii="Times New Roman" w:hAnsi="Times New Roman"/>
          <w:sz w:val="36"/>
          <w:szCs w:val="36"/>
        </w:rPr>
        <w:t>е</w:t>
      </w:r>
      <w:r w:rsidRPr="00B80955">
        <w:rPr>
          <w:rFonts w:ascii="Times New Roman" w:hAnsi="Times New Roman"/>
          <w:sz w:val="36"/>
          <w:szCs w:val="36"/>
          <w:lang w:val="en-US"/>
        </w:rPr>
        <w:t xml:space="preserve">roksisomalar guruhiga kiradi. </w:t>
      </w:r>
    </w:p>
    <w:p w:rsidR="00290B53" w:rsidRPr="00B80955" w:rsidRDefault="00290B53" w:rsidP="00290B53">
      <w:pPr>
        <w:spacing w:after="0"/>
        <w:ind w:firstLine="708"/>
        <w:jc w:val="both"/>
        <w:rPr>
          <w:rFonts w:ascii="Times New Roman" w:hAnsi="Times New Roman"/>
          <w:sz w:val="36"/>
          <w:szCs w:val="36"/>
          <w:lang w:val="en-US"/>
        </w:rPr>
      </w:pPr>
      <w:r w:rsidRPr="00B80955">
        <w:rPr>
          <w:rFonts w:ascii="Times New Roman" w:hAnsi="Times New Roman"/>
          <w:sz w:val="36"/>
          <w:szCs w:val="36"/>
          <w:lang w:val="en-US"/>
        </w:rPr>
        <w:t>SF</w:t>
      </w:r>
      <w:r w:rsidRPr="00B80955">
        <w:rPr>
          <w:rFonts w:ascii="Times New Roman" w:hAnsi="Times New Roman"/>
          <w:sz w:val="36"/>
          <w:szCs w:val="36"/>
        </w:rPr>
        <w:t>Е</w:t>
      </w:r>
      <w:r w:rsidRPr="00B80955">
        <w:rPr>
          <w:rFonts w:ascii="Times New Roman" w:hAnsi="Times New Roman"/>
          <w:sz w:val="36"/>
          <w:szCs w:val="36"/>
          <w:lang w:val="en-US"/>
        </w:rPr>
        <w:t>ROSOMALARda asosan f</w:t>
      </w:r>
      <w:r w:rsidRPr="00B80955">
        <w:rPr>
          <w:rFonts w:ascii="Times New Roman" w:hAnsi="Times New Roman"/>
          <w:sz w:val="36"/>
          <w:szCs w:val="36"/>
        </w:rPr>
        <w:t>е</w:t>
      </w:r>
      <w:r w:rsidRPr="00B80955">
        <w:rPr>
          <w:rFonts w:ascii="Times New Roman" w:hAnsi="Times New Roman"/>
          <w:sz w:val="36"/>
          <w:szCs w:val="36"/>
          <w:lang w:val="en-US"/>
        </w:rPr>
        <w:t>rm</w:t>
      </w:r>
      <w:r w:rsidRPr="00B80955">
        <w:rPr>
          <w:rFonts w:ascii="Times New Roman" w:hAnsi="Times New Roman"/>
          <w:sz w:val="36"/>
          <w:szCs w:val="36"/>
        </w:rPr>
        <w:t>е</w:t>
      </w:r>
      <w:r w:rsidRPr="00B80955">
        <w:rPr>
          <w:rFonts w:ascii="Times New Roman" w:hAnsi="Times New Roman"/>
          <w:sz w:val="36"/>
          <w:szCs w:val="36"/>
          <w:lang w:val="en-US"/>
        </w:rPr>
        <w:t>nt lipaza ko`p bo`lganligi yog’larning ko`pro` sint</w:t>
      </w:r>
      <w:r w:rsidRPr="00B80955">
        <w:rPr>
          <w:rFonts w:ascii="Times New Roman" w:hAnsi="Times New Roman"/>
          <w:sz w:val="36"/>
          <w:szCs w:val="36"/>
        </w:rPr>
        <w:t>е</w:t>
      </w:r>
      <w:r w:rsidRPr="00B80955">
        <w:rPr>
          <w:rFonts w:ascii="Times New Roman" w:hAnsi="Times New Roman"/>
          <w:sz w:val="36"/>
          <w:szCs w:val="36"/>
          <w:lang w:val="en-US"/>
        </w:rPr>
        <w:t>z qilinishi va to`planishiga sharoit yaratib b</w:t>
      </w:r>
      <w:r w:rsidRPr="00B80955">
        <w:rPr>
          <w:rFonts w:ascii="Times New Roman" w:hAnsi="Times New Roman"/>
          <w:sz w:val="36"/>
          <w:szCs w:val="36"/>
        </w:rPr>
        <w:t>е</w:t>
      </w:r>
      <w:r w:rsidRPr="00B80955">
        <w:rPr>
          <w:rFonts w:ascii="Times New Roman" w:hAnsi="Times New Roman"/>
          <w:sz w:val="36"/>
          <w:szCs w:val="36"/>
          <w:lang w:val="en-US"/>
        </w:rPr>
        <w:t xml:space="preserve">radi. </w:t>
      </w:r>
    </w:p>
    <w:p w:rsidR="00290B53" w:rsidRPr="00B80955" w:rsidRDefault="00290B53" w:rsidP="00290B53">
      <w:pPr>
        <w:spacing w:after="0"/>
        <w:ind w:firstLine="708"/>
        <w:jc w:val="both"/>
        <w:rPr>
          <w:rFonts w:ascii="Times New Roman" w:hAnsi="Times New Roman"/>
          <w:sz w:val="36"/>
          <w:szCs w:val="36"/>
          <w:lang w:val="en-US"/>
        </w:rPr>
      </w:pPr>
      <w:r w:rsidRPr="00B80955">
        <w:rPr>
          <w:rFonts w:ascii="Times New Roman" w:hAnsi="Times New Roman"/>
          <w:sz w:val="36"/>
          <w:szCs w:val="36"/>
          <w:lang w:val="en-US"/>
        </w:rPr>
        <w:t>MIKRONAYCHALAR sitoplazmaning harakatini vujudga k</w:t>
      </w:r>
      <w:r w:rsidRPr="00B80955">
        <w:rPr>
          <w:rFonts w:ascii="Times New Roman" w:hAnsi="Times New Roman"/>
          <w:sz w:val="36"/>
          <w:szCs w:val="36"/>
        </w:rPr>
        <w:t>е</w:t>
      </w:r>
      <w:r w:rsidRPr="00B80955">
        <w:rPr>
          <w:rFonts w:ascii="Times New Roman" w:hAnsi="Times New Roman"/>
          <w:sz w:val="36"/>
          <w:szCs w:val="36"/>
          <w:lang w:val="en-US"/>
        </w:rPr>
        <w:t>ltiradigan almashuv jarayonida ishtirok etadilar.</w:t>
      </w:r>
    </w:p>
    <w:p w:rsidR="00290B53" w:rsidRPr="00B80955" w:rsidRDefault="00290B53" w:rsidP="00290B53">
      <w:pPr>
        <w:spacing w:after="0"/>
        <w:ind w:firstLine="708"/>
        <w:jc w:val="both"/>
        <w:rPr>
          <w:rFonts w:ascii="Times New Roman" w:hAnsi="Times New Roman"/>
          <w:sz w:val="36"/>
          <w:szCs w:val="36"/>
          <w:lang w:val="en-US"/>
        </w:rPr>
      </w:pPr>
      <w:r w:rsidRPr="00B80955">
        <w:rPr>
          <w:rFonts w:ascii="Times New Roman" w:hAnsi="Times New Roman"/>
          <w:sz w:val="36"/>
          <w:szCs w:val="36"/>
          <w:lang w:val="en-US"/>
        </w:rPr>
        <w:t xml:space="preserve">VAKUOLALAR o`simlik xujayrasining tirik organoididir. </w:t>
      </w:r>
    </w:p>
    <w:p w:rsidR="00290B53" w:rsidRPr="00B80955" w:rsidRDefault="00290B53" w:rsidP="00290B53">
      <w:pPr>
        <w:spacing w:after="0"/>
        <w:ind w:firstLine="708"/>
        <w:jc w:val="both"/>
        <w:rPr>
          <w:rFonts w:ascii="Times New Roman" w:hAnsi="Times New Roman"/>
          <w:sz w:val="36"/>
          <w:szCs w:val="36"/>
          <w:lang w:val="en-US"/>
        </w:rPr>
      </w:pPr>
      <w:r w:rsidRPr="00B80955">
        <w:rPr>
          <w:rFonts w:ascii="Times New Roman" w:hAnsi="Times New Roman"/>
          <w:sz w:val="36"/>
          <w:szCs w:val="36"/>
          <w:lang w:val="en-US"/>
        </w:rPr>
        <w:lastRenderedPageBreak/>
        <w:t>PROTOPLAZMA. Protoplazma hujayra ichidagi sitoplazma va organoidlar bilan birgalikda bir butunni tashkil etib, unda m</w:t>
      </w:r>
      <w:r w:rsidRPr="00B80955">
        <w:rPr>
          <w:rFonts w:ascii="Times New Roman" w:hAnsi="Times New Roman"/>
          <w:sz w:val="36"/>
          <w:szCs w:val="36"/>
        </w:rPr>
        <w:t>е</w:t>
      </w:r>
      <w:r w:rsidRPr="00B80955">
        <w:rPr>
          <w:rFonts w:ascii="Times New Roman" w:hAnsi="Times New Roman"/>
          <w:sz w:val="36"/>
          <w:szCs w:val="36"/>
          <w:lang w:val="en-US"/>
        </w:rPr>
        <w:t>tabolitik jarayonning murakkab r</w:t>
      </w:r>
      <w:r w:rsidRPr="00B80955">
        <w:rPr>
          <w:rFonts w:ascii="Times New Roman" w:hAnsi="Times New Roman"/>
          <w:sz w:val="36"/>
          <w:szCs w:val="36"/>
        </w:rPr>
        <w:t>е</w:t>
      </w:r>
      <w:r w:rsidRPr="00B80955">
        <w:rPr>
          <w:rFonts w:ascii="Times New Roman" w:hAnsi="Times New Roman"/>
          <w:sz w:val="36"/>
          <w:szCs w:val="36"/>
          <w:lang w:val="en-US"/>
        </w:rPr>
        <w:t>aktsiyalari sodir bo`ladi.</w:t>
      </w:r>
    </w:p>
    <w:p w:rsidR="00290B53" w:rsidRPr="00B80955" w:rsidRDefault="00290B53" w:rsidP="00290B53">
      <w:pPr>
        <w:spacing w:after="0"/>
        <w:ind w:firstLine="708"/>
        <w:jc w:val="both"/>
        <w:rPr>
          <w:rFonts w:ascii="Times New Roman" w:hAnsi="Times New Roman"/>
          <w:sz w:val="36"/>
          <w:szCs w:val="36"/>
          <w:lang w:val="en-US"/>
        </w:rPr>
      </w:pPr>
      <w:r w:rsidRPr="00B80955">
        <w:rPr>
          <w:rFonts w:ascii="Times New Roman" w:hAnsi="Times New Roman"/>
          <w:sz w:val="36"/>
          <w:szCs w:val="36"/>
          <w:lang w:val="en-US"/>
        </w:rPr>
        <w:t>SITOPLAZMANING XARAKATI. Tirik hujayra ichidagi sitoplazmaning doim aylanma va oqimsimon harakat qilib turishi uning muhim xususiyatlaridan biridir.</w:t>
      </w:r>
    </w:p>
    <w:p w:rsidR="00290B53" w:rsidRPr="00B80955" w:rsidRDefault="00290B53" w:rsidP="00290B53">
      <w:pPr>
        <w:pStyle w:val="a3"/>
        <w:shd w:val="clear" w:color="auto" w:fill="FFFFFF"/>
        <w:spacing w:before="120" w:beforeAutospacing="0" w:after="120" w:afterAutospacing="0"/>
        <w:rPr>
          <w:rFonts w:ascii="Arial" w:hAnsi="Arial" w:cs="Arial"/>
          <w:sz w:val="36"/>
          <w:szCs w:val="36"/>
          <w:lang w:val="en-US"/>
        </w:rPr>
      </w:pPr>
      <w:r w:rsidRPr="00B80955">
        <w:rPr>
          <w:rFonts w:ascii="Arial" w:hAnsi="Arial" w:cs="Arial"/>
          <w:b/>
          <w:bCs/>
          <w:sz w:val="36"/>
          <w:szCs w:val="36"/>
          <w:lang w:val="en-US"/>
        </w:rPr>
        <w:t>Oʻsimliklar morfologiyasi</w:t>
      </w:r>
      <w:r w:rsidRPr="00B80955">
        <w:rPr>
          <w:rFonts w:ascii="Arial" w:hAnsi="Arial" w:cs="Arial"/>
          <w:sz w:val="36"/>
          <w:szCs w:val="36"/>
          <w:lang w:val="en-US"/>
        </w:rPr>
        <w:t xml:space="preserve">, fitomorfologiya — botanikaning boʻlimi; oʻsimliklarning tuzilishi va forma hosil boʻlishi jarayonlaridagi qonuniyatlarni oʻrganadigan fan. Oʻsimliklar morfologiyasining tarixiy taraqqiyoti davomida undan oʻsimliklar anatomiyasi, oʻsimliklar embriologiyasi, sitologiya mustaqil fan sifatida ajralib chiqdi. Tabiatdagi oʻsimliklarning morfologik jihatdan turlitumanligini aniqlash; tuzilishi, organlar va organlar sistemasining oʻzaro joylashuvi qonuniyatlarini oʻrganish; oʻsimliklarning umumiy tuzulishi va ayrim organlarining individual rivojlanishida (ontomorfogenez) oʻzgarishini tadqiq etish; oʻsimlik dunyosining evolyutsion rivojlanishida organlarning paydo boʻlishini izohlash (filomorfogenez); forma hosil boʻlishida turli xil tashqi va ichki omillar taʼsirini oʻrganish Oʻsimliklar morfologiyasining asosiy muammolaridan hisoblanadi. Morfologik tadqiqotlarning asosiy metodlari — tasvirlash, chogʻishtirma va eksperimental metodlardir. Birinchisi oʻsimlik organlari va organlar sistemasini tasvirlaydi (organografiya), ikkinchi metodda tasvirlangan material tavsiflanadi va h.k. Eksperimental metodda nazorat etiladigan tashqi muhit kompleksi sunʼiy hosil qilinadi hamda bu sharoitda oʻsimliklarning morfologik reaksiyasi va boshqalar oʻrganiladi. Oʻsimliklar morfologiyasi botanikaning boshqa boʻlimlari: oʻsimliklar paleobotanikasi, oʻsimliklar sistematikasi va filogeniyasi, oʻsimliklar fiziologiyasi, </w:t>
      </w:r>
      <w:r w:rsidRPr="00B80955">
        <w:rPr>
          <w:rFonts w:ascii="Arial" w:hAnsi="Arial" w:cs="Arial"/>
          <w:sz w:val="36"/>
          <w:szCs w:val="36"/>
          <w:lang w:val="en-US"/>
        </w:rPr>
        <w:lastRenderedPageBreak/>
        <w:t>oʻsimliklar ekologiyasi, oʻsimliklar geografiyasi va geobotanika, genetika va oʻsimlikshunoslik bilan chambarchas bogʻliq.</w:t>
      </w:r>
    </w:p>
    <w:p w:rsidR="00290B53" w:rsidRPr="00B80955" w:rsidRDefault="00290B53" w:rsidP="00290B53">
      <w:pPr>
        <w:pStyle w:val="a3"/>
        <w:shd w:val="clear" w:color="auto" w:fill="FFFFFF"/>
        <w:spacing w:before="120" w:beforeAutospacing="0" w:after="120" w:afterAutospacing="0"/>
        <w:rPr>
          <w:rFonts w:ascii="Arial" w:hAnsi="Arial" w:cs="Arial"/>
          <w:sz w:val="36"/>
          <w:szCs w:val="36"/>
          <w:lang w:val="en-US"/>
        </w:rPr>
      </w:pPr>
      <w:r w:rsidRPr="00B80955">
        <w:rPr>
          <w:rFonts w:ascii="Arial" w:hAnsi="Arial" w:cs="Arial"/>
          <w:sz w:val="36"/>
          <w:szCs w:val="36"/>
          <w:lang w:val="en-US"/>
        </w:rPr>
        <w:t>Oʻsimliklar morfologiyasi juda qadimdan oʻrganila boshlangan. 17-asrda Oʻsimliklar morfologiyasini nazariy umumlashtirish sohasida dastlabki ishlar qilingan (italiyalik olimlar A.Sezalpin, M.Malpigi, nemis olimi I.Yung). Lekin Oʻsimliklar morfologiyasi soha sifatida 18-asr oxirlarida shakllandi. Bu vaqtda "Oʻsimliklar metamorfozi haqida tajriba" ("Opnt o metamorfoze rasteniy", 1790) kitobi nashr qilinib, bunda I.V.Gyote "morfologiya" terminini fanga joriy etishni taklif etdi.</w:t>
      </w:r>
    </w:p>
    <w:p w:rsidR="00290B53" w:rsidRPr="00B80955" w:rsidRDefault="00290B53" w:rsidP="00290B53">
      <w:pPr>
        <w:pStyle w:val="a3"/>
        <w:shd w:val="clear" w:color="auto" w:fill="FFFFFF"/>
        <w:spacing w:before="120" w:beforeAutospacing="0" w:after="120" w:afterAutospacing="0"/>
        <w:rPr>
          <w:rFonts w:ascii="Arial" w:hAnsi="Arial" w:cs="Arial"/>
          <w:sz w:val="36"/>
          <w:szCs w:val="36"/>
          <w:lang w:val="en-US"/>
        </w:rPr>
      </w:pPr>
      <w:r w:rsidRPr="00B80955">
        <w:rPr>
          <w:rFonts w:ascii="Arial" w:hAnsi="Arial" w:cs="Arial"/>
          <w:sz w:val="36"/>
          <w:szCs w:val="36"/>
          <w:lang w:val="en-US"/>
        </w:rPr>
        <w:t>19-asrning birinchi yarmida Oʻsimliklar morfologiyasi ancha rivojlandi. O.P.Dekandol (1827) Gyotedan mustasno organlar va ular metamorfozi toʻgʻrisida xulosaga keldi. Ochiq urugʻlilar urugʻkurtagi ustidagi dastlabki tadqiqotlar angliyalik botanik R.Brounga tegishlidir; u ignabarglilarda arxegoniy va spermiyni anikdadi. Oʻsimliklar morfologiyasi fanining chogʻishtirma metodi rivojlanishida nemis botanigi A.Braunning xizmati katta. 19-asrning 2-yarmi va 20-asr boshlarida Oʻsimliklar morfologiyasining rivojlanishiga Ch.Darvinning evolyutsion nazariyasi katta taʼsir koʻrsatdi (qarang </w:t>
      </w:r>
      <w:hyperlink r:id="rId11" w:tooltip="Darvinizm" w:history="1">
        <w:r w:rsidRPr="00B80955">
          <w:rPr>
            <w:rStyle w:val="a4"/>
            <w:rFonts w:ascii="Arial" w:hAnsi="Arial" w:cs="Arial"/>
            <w:color w:val="auto"/>
            <w:sz w:val="36"/>
            <w:szCs w:val="36"/>
            <w:lang w:val="en-US"/>
          </w:rPr>
          <w:t>Darvinizm</w:t>
        </w:r>
      </w:hyperlink>
      <w:r w:rsidRPr="00B80955">
        <w:rPr>
          <w:rFonts w:ascii="Arial" w:hAnsi="Arial" w:cs="Arial"/>
          <w:sz w:val="36"/>
          <w:szCs w:val="36"/>
          <w:lang w:val="en-US"/>
        </w:rPr>
        <w:t xml:space="preserve">). Oʻsimliklar morfologiyasi evolyutsiyasidagi boshqa yoʻnalishlar rivoji, asosan, qazilma oʻsimliklarnn oʻrganishga asoslandi. Mas, angliyalik botanik F.Bouer, nemis olimi G.Potonye va fransuz O.Linyelar tomonidan quruqlikdagi yuksak oʻsimliklar asosiy organlari oʻrganildi. Gulning kelib chiqishi nazariyasi Oʻsimliklar morfologiyasi evolyutsiyasini tushuntirishda muhim ahamiyatga ega. Angliyalik botaniklar N.Arber va J.Parkin va avstriyalik botanik R.Vettshteyn, rus botanigi X.Ya.Gobi mevalarning birinchi evolyutsion tasnifini ishlab chiqishdi. Ontogenetik Oʻsimliklar morfologiyasi filogenetik va eksperimental </w:t>
      </w:r>
      <w:r w:rsidRPr="00B80955">
        <w:rPr>
          <w:rFonts w:ascii="Arial" w:hAnsi="Arial" w:cs="Arial"/>
          <w:sz w:val="36"/>
          <w:szCs w:val="36"/>
          <w:lang w:val="en-US"/>
        </w:rPr>
        <w:lastRenderedPageBreak/>
        <w:t>Oʻsimliklar morfologiyasi bilan mustahkam aloqada rivojlandi. Nemis botanigi A.Eyxler bargning rivojlanish tarixi (1869) va gul tuzilishi qonuniyatini (1878—82), rus botanigi V.A. Deynega esa bir pallali va ikki pallali oʻsimliklar bargi otnogenezini tadqiq etdilar.</w:t>
      </w:r>
    </w:p>
    <w:p w:rsidR="00290B53" w:rsidRPr="00B80955" w:rsidRDefault="00290B53" w:rsidP="00290B53">
      <w:pPr>
        <w:pStyle w:val="a3"/>
        <w:shd w:val="clear" w:color="auto" w:fill="FFFFFF"/>
        <w:spacing w:before="120" w:beforeAutospacing="0" w:after="120" w:afterAutospacing="0"/>
        <w:rPr>
          <w:rFonts w:ascii="Arial" w:hAnsi="Arial" w:cs="Arial"/>
          <w:sz w:val="36"/>
          <w:szCs w:val="36"/>
          <w:lang w:val="en-US"/>
        </w:rPr>
      </w:pPr>
      <w:r w:rsidRPr="00B80955">
        <w:rPr>
          <w:rFonts w:ascii="Arial" w:hAnsi="Arial" w:cs="Arial"/>
          <w:sz w:val="36"/>
          <w:szCs w:val="36"/>
          <w:lang w:val="en-US"/>
        </w:rPr>
        <w:t xml:space="preserve">Oʻsimliklar morfologiyasining eksperemental metodi (termin K.A.Timiryazev tomonidan taklif etilgan, 1890)ning rivojlanishiga A.N.Beketov katta hissa qoʻshdi; u oʻsimlik organlarining fiziologik funksiyalari va tashqi muhit taʼsirini forma hosil boʻlishida muhim omil deb hisobladi. Rus botanigi N.F.Levakovskiy quruqlikda yashovchi oʻsimlik novdalarining suv muhitidagi holatini eksperemental oʻrgandi (1863), nemis fiziologi G.Fyoxting oʻsimlik formasiga turli tabiiy sharoit taʼsirini eksperemental kuzatdi (1878—82) hamda oʻsimliklarda qutblik hodisasini ochdi. Nemis botaniklari G.Klebs (1903) va K. Gyobel (1908) organlarning oʻsish formasi aniq omillar (yorugʻlik, namlik, oziq) ga bogʻliq ekanligini tajribada aniklashdi va sunʼiy metamorfoz hosil qilishdi. Ekologik Oʻsimliklar morfologiyasi oʻsimliklar geografiyasi va ekologiyasi bilan bir vaqtda paydo boʻldi. Daniyalik E.Varming va K.Raunkiyer, nemis botanigi A.Shimper mazkur yoʻnalishga asos solishdi. Chogʻishtirmamorfologik yoʻnalish V.Trollya (GFR) va uning shogirdlari ishlari bilan boshlandi. Yopiq urugʻlilarning morfologik evolyutsiyasini rus botanigi A.L.Taxtajyan tavsiflab berdi. Ontogenetik va eksperimental yoʻnalish oʻsimliklar fiziologiyasi bilan birga jadal rivojlandi (morfogenez). Morfogenez toʻgʻrisida amerikalik olim E.Sinnot ishlarida batafsil maʼlumot beradi. Yuksak oʻsimliklarda organo va gistogenezning asosiy manbai hisoblangan novda va ildiz oʻsish konusini oʻrganish boʻyicha bajarilgan ishlar ayniqsa muhim ahamiyatga ega. Mazkur sohadagi nazariy umumlashmalar shved olimi O.Shyupp (1938), amerikalik </w:t>
      </w:r>
      <w:r w:rsidRPr="00B80955">
        <w:rPr>
          <w:rFonts w:ascii="Arial" w:hAnsi="Arial" w:cs="Arial"/>
          <w:sz w:val="36"/>
          <w:szCs w:val="36"/>
          <w:lang w:val="en-US"/>
        </w:rPr>
        <w:lastRenderedPageBreak/>
        <w:t>— A.Foster va uning xodimlari (1936— 54), K.Esau (196065), nemis G.Guttenberg (1960—61), angliyalik — F.Klous (1961)ga tegishli.</w:t>
      </w:r>
    </w:p>
    <w:p w:rsidR="00290B53" w:rsidRPr="00B80955" w:rsidRDefault="00290B53" w:rsidP="00290B53">
      <w:pPr>
        <w:pStyle w:val="a3"/>
        <w:shd w:val="clear" w:color="auto" w:fill="FFFFFF"/>
        <w:spacing w:before="120" w:beforeAutospacing="0" w:after="120" w:afterAutospacing="0"/>
        <w:rPr>
          <w:rFonts w:ascii="Arial" w:hAnsi="Arial" w:cs="Arial"/>
          <w:sz w:val="36"/>
          <w:szCs w:val="36"/>
          <w:lang w:val="en-US"/>
        </w:rPr>
      </w:pPr>
      <w:r w:rsidRPr="00B80955">
        <w:rPr>
          <w:rFonts w:ascii="Arial" w:hAnsi="Arial" w:cs="Arial"/>
          <w:sz w:val="36"/>
          <w:szCs w:val="36"/>
          <w:lang w:val="en-US"/>
        </w:rPr>
        <w:t>Oʻzbekistonda anatomik metod keng qoʻllanishi asosida morfogenez sohasida muhim ishlar olib boriddi; qiyin ekologik sharoitda yashovchi obʼyektlarda organogenez etaplar va ularning tashqi muhitga bogʻliqligi toʻgʻrisidagi taʼlimot shular jumlasidandir. Chogʻishtirma ekologik Oʻsimliklar morfologiyasi sohasidagi maʼlumotlar faqat forma hosil boʻlish qonuniyatini tushuntirish bilan birga ulardan amaliyotda foydalanishga imkon berdi. Ontomorfogenez, ekologik va eksperimental Oʻsimliklar morfologiyasi sohasidagi tadqiqotlar oʻrmonchilik va oʻtloqc</w:t>
      </w:r>
      <w:bookmarkStart w:id="0" w:name="_GoBack"/>
      <w:bookmarkEnd w:id="0"/>
      <w:r w:rsidRPr="00B80955">
        <w:rPr>
          <w:rFonts w:ascii="Arial" w:hAnsi="Arial" w:cs="Arial"/>
          <w:sz w:val="36"/>
          <w:szCs w:val="36"/>
          <w:lang w:val="en-US"/>
        </w:rPr>
        <w:t>hilikning biologik asoslarini yaratishda hamda manzarali oʻsimliklar yetishtirish usullarini ishlab chiqishda ahamiyatga ega. Botanika bogʻlaridagi introduksiyalash ishlarida ontogenetik va ekologik Oʻsimliklar morfologiyasi maʼlumotlariga asoslaniladi va ayni vaqtda bu ishlar yangi nazariy xulosalar uchun material beradi. Oʻzbekistonda "Botanika" ilmiy ishlab chiqarish markazida ham Oʻsimliklar morfologiyasining turli sohalarida tadqiqot ishlari olib boriladi.</w:t>
      </w:r>
    </w:p>
    <w:p w:rsidR="00290B53" w:rsidRPr="00B80955" w:rsidRDefault="00290B53" w:rsidP="00290B53">
      <w:pPr>
        <w:rPr>
          <w:sz w:val="36"/>
          <w:szCs w:val="36"/>
          <w:lang w:val="en-US"/>
        </w:rPr>
      </w:pPr>
    </w:p>
    <w:p w:rsidR="00575946" w:rsidRDefault="00575946"/>
    <w:sectPr w:rsidR="00575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55"/>
    <w:rsid w:val="00290B53"/>
    <w:rsid w:val="00575946"/>
    <w:rsid w:val="00F94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B5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0B5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290B53"/>
    <w:rPr>
      <w:color w:val="0000FF"/>
      <w:u w:val="single"/>
    </w:rPr>
  </w:style>
  <w:style w:type="paragraph" w:styleId="a5">
    <w:name w:val="Balloon Text"/>
    <w:basedOn w:val="a"/>
    <w:link w:val="a6"/>
    <w:uiPriority w:val="99"/>
    <w:semiHidden/>
    <w:unhideWhenUsed/>
    <w:rsid w:val="00290B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0B5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B5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0B5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290B53"/>
    <w:rPr>
      <w:color w:val="0000FF"/>
      <w:u w:val="single"/>
    </w:rPr>
  </w:style>
  <w:style w:type="paragraph" w:styleId="a5">
    <w:name w:val="Balloon Text"/>
    <w:basedOn w:val="a"/>
    <w:link w:val="a6"/>
    <w:uiPriority w:val="99"/>
    <w:semiHidden/>
    <w:unhideWhenUsed/>
    <w:rsid w:val="00290B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0B5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hyperlink" Target="https://uz.wikipedia.org/wiki/Darvinizm" TargetMode="Externa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1579</Words>
  <Characters>9004</Characters>
  <Application>Microsoft Office Word</Application>
  <DocSecurity>0</DocSecurity>
  <Lines>75</Lines>
  <Paragraphs>21</Paragraphs>
  <ScaleCrop>false</ScaleCrop>
  <Company>SPecialiST RePack</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Bayramali</dc:creator>
  <cp:keywords/>
  <dc:description/>
  <cp:lastModifiedBy>Bayramali</cp:lastModifiedBy>
  <cp:revision>2</cp:revision>
  <dcterms:created xsi:type="dcterms:W3CDTF">2022-02-02T11:03:00Z</dcterms:created>
  <dcterms:modified xsi:type="dcterms:W3CDTF">2022-02-02T11:03:00Z</dcterms:modified>
</cp:coreProperties>
</file>