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D8" w:rsidRPr="000D1BD8" w:rsidRDefault="000D1BD8" w:rsidP="000D1BD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0D1BD8">
        <w:rPr>
          <w:b/>
          <w:sz w:val="28"/>
          <w:szCs w:val="28"/>
          <w:lang w:val="en-US"/>
        </w:rPr>
        <w:t>Metall qotishmalariga termik ishlov berish</w:t>
      </w:r>
      <w:r w:rsidRPr="000D1BD8">
        <w:rPr>
          <w:sz w:val="28"/>
          <w:szCs w:val="28"/>
          <w:lang w:val="en-US"/>
        </w:rPr>
        <w:t>.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Reja:</w:t>
      </w:r>
    </w:p>
    <w:p w:rsidR="000D1BD8" w:rsidRPr="000D1BD8" w:rsidRDefault="000D1BD8" w:rsidP="000D1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Cho‘yanlarni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termik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ishlash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D1BD8" w:rsidRPr="000D1BD8" w:rsidRDefault="000D1BD8" w:rsidP="000D1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Rangli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metall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qotishmalaridan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olingan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buyumlarni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termik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ishlash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</w:p>
    <w:p w:rsidR="000D1BD8" w:rsidRPr="000D1BD8" w:rsidRDefault="000D1BD8" w:rsidP="000D1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Po‘lat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buyumlarni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5" w:history="1">
        <w:proofErr w:type="spellStart"/>
        <w:r w:rsidRPr="000D1B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kimyoviy-termik</w:t>
        </w:r>
        <w:proofErr w:type="spellEnd"/>
        <w:r w:rsidRPr="000D1B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0D1B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ishlash</w:t>
        </w:r>
        <w:proofErr w:type="spellEnd"/>
      </w:hyperlink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D1BD8" w:rsidRPr="000D1BD8" w:rsidRDefault="000D1BD8" w:rsidP="000D1B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Po‘lat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buyumlarning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sirt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qatlamini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uglerodga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to‘yintirish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sementitlash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).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D1BD8" w:rsidRPr="000D1BD8" w:rsidRDefault="000D1BD8" w:rsidP="000D1B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Termik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ishlov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berish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nazariyasi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Cho‘yanlarni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termik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ishlash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singari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kimyoviy-termik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ishlovlar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natijasida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yaxshilanadi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xiliga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kutilgan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ishlovlarga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Yumshatish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Ma’lumki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murakkab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shaklli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ichki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zo‘riqish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kuchlanishlari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ta’sir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etuvchi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tashqi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kuchlarga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qo‘shilsa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darz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bo‘lishi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boisdan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ichki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zo‘riqish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kuchlanishlaridan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xalos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strukturasini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yaxshilash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yumshatiladi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shakliga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o‘lchamlariga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ko‘rsatkichlariga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tanlanib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yumshatish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500–550°C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temperaturagacha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asta-sekin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turilgach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metal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qolipda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sovitishda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" w:history="1"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hollarda</w:t>
        </w:r>
        <w:proofErr w:type="spellEnd"/>
      </w:hyperlink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sirtqi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qatlam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qattiqligi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tashqari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kesib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qiyinchiliklar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tug‘diradi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qattiqliklarini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kamaytirish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yumshatiladi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Bog‘lanuvchan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cho‘yanlardan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yumshatiladi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14-jadvalda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cho‘yanlarning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markalari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kimyoviy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mexanik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(GOST 1215-79). </w:t>
      </w:r>
    </w:p>
    <w:p w:rsidR="000D1BD8" w:rsidRPr="000D1BD8" w:rsidRDefault="000D1BD8" w:rsidP="000D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strukturaga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guruhga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ferritli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perlitli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Ferritli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ishlanadigan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cho‘yanlardan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qutiga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quti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qopqog‘i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berkitilgach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tirqishlari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gil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suvaladi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So‘ngra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" w:history="1"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pechga</w:t>
        </w:r>
        <w:proofErr w:type="spellEnd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kiritilib</w:t>
        </w:r>
        <w:proofErr w:type="spellEnd"/>
      </w:hyperlink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31-rasm, a da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ko‘rsatilgandek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yumshatiladi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quymadagi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Fe3C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grafitning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ajralishi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bosqichda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D1BD8" w:rsidRPr="000D1BD8" w:rsidRDefault="000D1BD8" w:rsidP="000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1-bosqich.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950–1000°</w:t>
      </w:r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asta-sekin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sharoitda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Fe3C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austenit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grafitga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parchalanishida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2-bosqich.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temperaturasi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700–740°C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pasaytiriladi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perlit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Fe3C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ferrit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grafitga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parchalanadi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ferritli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Perlitli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yuqoridagidek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qutiga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joylanadi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faqat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o‘rniga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So‘ngra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24-rasm, b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grafikda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yumshatiladi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Grafikdan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ko‘rinadiki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950–1000°</w:t>
      </w:r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asta-sekin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turilgach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sovitilishi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perlit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Fe3C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parchalanishga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ulgurmaydi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perlitli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Normallash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puxtaligi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plastikligini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normallanadi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850–900°</w:t>
      </w:r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turilgach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havoda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Ma’lumki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850–900°C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qizdirilganda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erkin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austenitda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eriydi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havoda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sovitilganda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8" w:history="1"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perlit</w:t>
        </w:r>
        <w:proofErr w:type="spellEnd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miqdori</w:t>
        </w:r>
        <w:proofErr w:type="spellEnd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ortib</w:t>
        </w:r>
        <w:proofErr w:type="spellEnd"/>
      </w:hyperlink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donachalari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maydalashadi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24-rasm.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Quyma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cho‘yanlarni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yumshatish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rejimlari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 –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ferritli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bolg‘alanuvchan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quyma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olish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rejimi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; b –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perlitli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bolg‘alanuvchan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quyma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olish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rejimi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;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Toblash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Kulrang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toblashdan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puxtaligini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oshirishdir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850–900°</w:t>
      </w:r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saqlangach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suvda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moyda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tuz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eritmasida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Toblangan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strukturasi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martensit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qoldiq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D1BD8" w:rsidRPr="000D1BD8" w:rsidRDefault="000D1BD8" w:rsidP="000D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austenit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grafitdan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iborat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D1BD8" w:rsidRPr="000D1BD8" w:rsidRDefault="000D1BD8" w:rsidP="000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Bo‘shatish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Toblangan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ichki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zo‘riqish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kuchlanishlaridan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bo‘shatiladi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Bo‘shatish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kutilgan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qattiqlikka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qattiqligi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bo‘lishi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9" w:history="1"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talab</w:t>
        </w:r>
        <w:proofErr w:type="spellEnd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etilsa</w:t>
        </w:r>
        <w:proofErr w:type="spellEnd"/>
      </w:hyperlink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past (200–250°C</w:t>
      </w:r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)da</w:t>
      </w:r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qattiqligi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pastroq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bo‘lishi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etilsa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450–600°C da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bo‘shatiladi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quymalarning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puxtaligini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qattiqligini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korroziyaga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bardoshligini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yeyilishga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chidamli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singari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kimyoviytermik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ishlovlar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Rangli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metall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qotishmalaridan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olingan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buyumlarni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termik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ishlash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Rangli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qotishmalaridan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tayyorlangan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singari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xil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ishlovlar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Al-Cu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qotishmasi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misolida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ko‘raylik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Agar Al-Cu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qotishmasining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diagrammasiga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tashlasak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5,0%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500– 550°</w:t>
      </w:r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qizdirsak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to‘yingan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eritmaga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(25-rasm).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pasayishida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da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kamayishi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CuAl2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birikmasi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temperaturasida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+CuAl2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fazadan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iborat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yasalgan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holati</w:t>
      </w:r>
      <w:hyperlink r:id="rId10" w:history="1"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gacha</w:t>
        </w:r>
        <w:proofErr w:type="spellEnd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qizdirilib</w:t>
        </w:r>
        <w:proofErr w:type="spellEnd"/>
      </w:hyperlink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tempe-raturada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hyperlink r:id="rId11" w:history="1"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tez</w:t>
        </w:r>
        <w:proofErr w:type="spellEnd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sovitilsa</w:t>
        </w:r>
        <w:proofErr w:type="spellEnd"/>
      </w:hyperlink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to‘yingan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25-rasm.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Alyuminiy-mis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qotishmasining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holat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diagrammasi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D1BD8" w:rsidRPr="000D1BD8" w:rsidRDefault="000D1BD8" w:rsidP="000D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to‘yingan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turg‘un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bo‘lmagan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o‘tishi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parchalanish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sodir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chiniqish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deb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ataladi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temperaturasida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borsa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tabiiy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chiniqish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yuqoriroq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borsa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sun’iy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chiniqish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deb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ataladi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beqaror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fazalarning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barqaror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fazalarga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o‘tishi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yaxshilanadi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toblangan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100–150°</w:t>
      </w:r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sutka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saqlansa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uchlamchi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sementit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(Sin), </w:t>
      </w:r>
      <w:hyperlink r:id="rId12" w:history="1"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oksidlar</w:t>
        </w:r>
        <w:proofErr w:type="spellEnd"/>
      </w:hyperlink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nitridlar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barqaror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strukturaga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o‘tishi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puxtaligi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D1BD8" w:rsidRPr="000D1BD8" w:rsidRDefault="000D1BD8" w:rsidP="000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0D1BD8" w:rsidRPr="000D1BD8" w:rsidRDefault="000D1BD8" w:rsidP="000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1BD8" w:rsidRPr="000D1BD8" w:rsidRDefault="000D1BD8" w:rsidP="000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PO‘LAT BUYUMLARNI KIMYOVIY-TERMIK ISHLASH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D1BD8" w:rsidRPr="000D1BD8" w:rsidRDefault="000D1BD8" w:rsidP="000D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Ko‘pincha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keskich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o‘lchash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asboblari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tishli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g‘ildiraklar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porshen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barmoqlari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chervyaklar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podshipnik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roliklari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kalibrlar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sirt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yuzasining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qattiqligini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korroziyabardosh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yeyilishga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chidamli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kimyoviy-termik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ishlovlarga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temperaturadagi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kimyoviy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aktiv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muhitlarga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ishlanadi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D1BD8" w:rsidRPr="000D1BD8" w:rsidRDefault="000D1BD8" w:rsidP="000D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muhit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molekulalari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dissotsiyalanib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3" w:history="1"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ajralayotgan</w:t>
        </w:r>
        <w:proofErr w:type="spellEnd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0D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masalan</w:t>
        </w:r>
        <w:proofErr w:type="spellEnd"/>
      </w:hyperlink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azot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alyuminiy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xrom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element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atomlari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sirtiga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diffuziyalanib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qattiqeritma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kimyoviy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birikmalar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qattiqlikni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Po‘lat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buyumlarning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sirt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qatlamini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uglerodga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to‘yintirish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sementitlash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).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odatda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C≤0</w:t>
      </w:r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,25</w:t>
      </w:r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%)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legirlangan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po‘latlardan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tayyorlangan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buyumlarning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qatlamini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to‘yintirish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qattiqligini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ichki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qismini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qovushoqligicha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saqlanadi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buyumlarning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qatlamini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to‘yintirish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muhitlarda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a)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Qattiq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moddalar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muhitida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sementitlash</w:t>
      </w:r>
      <w:proofErr w:type="spellEnd"/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ishlovda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boy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muhit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ko‘pincha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karbyurizatordan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(75–80%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pistako‘mir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karbonat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tuzlari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BaCO3, Na2CO3, K2CO3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aralashmasidan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iborat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Sementitlash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qutiga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biroz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karbyurizator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terilgach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sirtiga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karbyurizator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sementitlanmaydigan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yuzalarga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maxsus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zamazka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quti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yo‘sinda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to‘ldiriladi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qutining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qopqog‘i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yopilib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tirqishlari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chidamli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gil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suvaladi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So‘ngra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quti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kiritiladida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900–950°C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D1BD8" w:rsidRPr="000D1BD8" w:rsidRDefault="000D1BD8" w:rsidP="000D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qutidagi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havo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kislorodi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pistako‘mir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reaksiyaga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kirishib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kislorodning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ozligi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CO2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o‘rniga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CO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barqaror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bo‘lmagani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parchalanib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atomar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Aktiv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atomar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sirtiga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diffuziyalanib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FeY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D1BD8" w:rsidRPr="000D1BD8" w:rsidRDefault="000D1BD8" w:rsidP="000D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2C + О2 = 2СО 2CO = C02 + С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(γ) + С =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γ(C) </w:t>
      </w:r>
    </w:p>
    <w:p w:rsidR="000D1BD8" w:rsidRPr="000D1BD8" w:rsidRDefault="000D1BD8" w:rsidP="000D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Shu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bilan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birga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karbonat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tuzlari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ham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parchalanib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ajralayotgan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uglerod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(IV)-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oksid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ko‘mir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bilan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reaksiyaga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kirishib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uglerod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(II)-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oksidni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hosil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qiladi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BaCO3 →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BaO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CO2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>CO2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 = 2СО.</w:t>
      </w:r>
    </w:p>
    <w:p w:rsidR="000D1BD8" w:rsidRPr="000D1BD8" w:rsidRDefault="000D1BD8" w:rsidP="000D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Ajralgan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parchalanib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qutidagi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aktiv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atomar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sementitlash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jarayonini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tezlatadi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oddiyligiga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qaramay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unumining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pastligi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sharoitining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yomonligi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kabi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sanoatda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1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b)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Suyuq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muhitda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sementitlash</w:t>
      </w:r>
      <w:proofErr w:type="spellEnd"/>
      <w:r w:rsidRPr="000D1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.</w:t>
      </w:r>
      <w:r w:rsidRPr="000D1BD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karbyurizator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ko‘pincha</w:t>
      </w:r>
      <w:proofErr w:type="spellEnd"/>
      <w:proofErr w:type="gram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75–80%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natriy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karbonat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10–15%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natriy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xlorid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5–10%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karbid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tuzlari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aralashmasi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maxsus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vannaga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solinib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820–850oC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suyultirilgach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tushiriladi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Vannada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boradigan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reaksiyalar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natijasida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atomar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ajralib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buyumning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sirtqi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qatlamiga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o‘tadi</w:t>
      </w:r>
      <w:proofErr w:type="spellEnd"/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0D1BD8" w:rsidRPr="000D1BD8" w:rsidRDefault="000D1BD8" w:rsidP="000D1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1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2Na2CO3+SiC=Na2SiO3+Na2O+2CO+C.</w:t>
      </w:r>
    </w:p>
    <w:p w:rsidR="00946EEF" w:rsidRPr="000D1BD8" w:rsidRDefault="00946EEF">
      <w:pPr>
        <w:rPr>
          <w:lang w:val="en-US"/>
        </w:rPr>
      </w:pPr>
    </w:p>
    <w:sectPr w:rsidR="00946EEF" w:rsidRPr="000D1BD8" w:rsidSect="000D1B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2700C"/>
    <w:multiLevelType w:val="multilevel"/>
    <w:tmpl w:val="733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D8"/>
    <w:rsid w:val="000D1BD8"/>
    <w:rsid w:val="009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5E404-DDBC-4FD3-A815-758F0235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B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yllar.org/1-mavzu-axborot-xavfsizligining-dolzarbligi-reja.html" TargetMode="External"/><Relationship Id="rId13" Type="http://schemas.openxmlformats.org/officeDocument/2006/relationships/hyperlink" Target="https://fayllar.org/1-misii--nitratning-188-li-suvli-eritmasi-elektrodlarda-ajral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yllar.org/aqliy-yosh--fanga-bine-tomonidan-kiritilibtest-natijalarining.html" TargetMode="External"/><Relationship Id="rId12" Type="http://schemas.openxmlformats.org/officeDocument/2006/relationships/hyperlink" Target="https://fayllar.org/oksidlar-sinfi-reja-oksidlar-guru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yllar.org/texnologiyalari-va-kommunikatsiyalarini-rivojlantirish-vazirli-v89.html" TargetMode="External"/><Relationship Id="rId11" Type="http://schemas.openxmlformats.org/officeDocument/2006/relationships/hyperlink" Target="https://fayllar.org/doktora-tez-abdolrahman-d-ej.html" TargetMode="External"/><Relationship Id="rId5" Type="http://schemas.openxmlformats.org/officeDocument/2006/relationships/hyperlink" Target="https://fayllar.org/mavzu-termik-ishlov-berish-nazariyasi-reja-choyanlarni-termik-v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ayllar.org/algoritm-matematika-xushvaqtov-bexruzbe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yllar.org/2-mavzu-talab-va-taklif-tahlili-asoslari-bozor-muvozanati-tal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1</cp:revision>
  <dcterms:created xsi:type="dcterms:W3CDTF">2022-01-20T06:59:00Z</dcterms:created>
  <dcterms:modified xsi:type="dcterms:W3CDTF">2022-01-20T07:00:00Z</dcterms:modified>
</cp:coreProperties>
</file>