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>
        <w:rPr>
          <w:rFonts w:ascii="Times New Roman" w:hAnsi="Times New Roman"/>
          <w:b/>
          <w:sz w:val="40"/>
          <w:szCs w:val="40"/>
          <w:lang w:val="en-US"/>
        </w:rPr>
        <w:t>1-MAVZU</w:t>
      </w:r>
      <w:proofErr w:type="gramStart"/>
      <w:r>
        <w:rPr>
          <w:rFonts w:ascii="Times New Roman" w:hAnsi="Times New Roman"/>
          <w:b/>
          <w:sz w:val="40"/>
          <w:szCs w:val="40"/>
          <w:lang w:val="en-US"/>
        </w:rPr>
        <w:t>:</w:t>
      </w:r>
      <w:bookmarkStart w:id="0" w:name="_GoBack"/>
      <w:r>
        <w:rPr>
          <w:rFonts w:ascii="Times New Roman" w:hAnsi="Times New Roman"/>
          <w:b/>
          <w:sz w:val="40"/>
          <w:szCs w:val="40"/>
          <w:lang w:val="en-US"/>
        </w:rPr>
        <w:t>ISSQXONALAR</w:t>
      </w:r>
      <w:proofErr w:type="gramEnd"/>
      <w:r>
        <w:rPr>
          <w:rFonts w:ascii="Times New Roman" w:hAnsi="Times New Roman"/>
          <w:b/>
          <w:sz w:val="40"/>
          <w:szCs w:val="40"/>
          <w:lang w:val="en-US"/>
        </w:rPr>
        <w:t xml:space="preserve"> HAQIDA TUSHUNCHA.</w:t>
      </w:r>
      <w:bookmarkEnd w:id="0"/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Inson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faoliyatining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sohalarida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zamonaviy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texnika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texnologiya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qanchalik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taraqqiy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etmasin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xalqning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siyosiy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ma'naviy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madaniy-maishiy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hayotini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chiqarishisiz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tasavvur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qilib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bo'lmaydi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O'zbekistonda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jahon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andozalari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talablariga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javob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beradigan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mahsulotlarini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yetishtirish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yo'lga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qo'yilgan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Aholining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aksariyat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qismi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Issiqxonalarda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istiqomat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ko'pchiligi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bo'lgan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malaka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ko'nikmaga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tajribaga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Mamlakatda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tarmoqqa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investitsiyalarni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jalb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imtiyozli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kreditlar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ajratish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budjetdan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moliyaviy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ta'minlashni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kengaytirish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tadbirlarni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oshirishga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e'tibor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berilmoqda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xo'jaligida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islohotlarni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yanada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chuqurlashtirish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borasida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bozor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iqtisodiyoti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talablariga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javob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beradigan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huquqiy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yaratildi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jamoa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ijara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xususiy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mulk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tamoyillariga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shirkat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fermer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dehqon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shakllandi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Endigi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vazifa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mahsulot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yetishtiruvchilarda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yerga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mulkka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yetishtirilgan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mahsulotlarga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egalik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hissiyotini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mustahkamlash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mahsulot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yetishtirishni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ko'paytirish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sifatini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yaxshilash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samaradorligini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oshirishga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e'tibor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qaratishdan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Korxonada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samarali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uzoq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muddatga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mo'ljallangan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maqsadni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aniqlash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istiqbolli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dasturini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boshqaruv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tizimini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to'g'ri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belgilash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oqilona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yurita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olishni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zaruriy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resurslarni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shakllantirish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ichki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munosabatlarini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to'g'ri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belgilash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hisobot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nazorat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rejalashtirishning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samarali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tizimini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joriy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sifatli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tovar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chiqaruvchilarni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rag'batlantirish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,</w:t>
      </w:r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lastRenderedPageBreak/>
        <w:t>ishlovchilarga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ijtimoiy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shart-sharoitlarni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yaratish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demakdir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xo'jaligining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sohalarida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tamoyillari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usullari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shakllarini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chiqishda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</w:t>
      </w:r>
      <w:r>
        <w:rPr>
          <w:rFonts w:ascii="Times New Roman" w:hAnsi="Times New Roman"/>
          <w:color w:val="3A3A3A"/>
          <w:sz w:val="36"/>
          <w:szCs w:val="36"/>
          <w:lang w:val="en-US"/>
        </w:rPr>
        <w:t>'</w:t>
      </w:r>
      <w:r>
        <w:rPr>
          <w:rFonts w:ascii="Times New Roman" w:hAnsi="Times New Roman"/>
          <w:sz w:val="36"/>
          <w:szCs w:val="36"/>
          <w:lang w:val="en-US"/>
        </w:rPr>
        <w:t>jaliklarini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yuritish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»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muhim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ahamiyat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kasb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O'zbekistonda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3A3A3A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3A3A3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islohotlar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chuqurlashayotgan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davrda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tashkilotchisi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xo'jaligining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qaysi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tarmog'ida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qanday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vazifada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ishlamasin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taraqqiyoti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qonuniyatlarini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korxonaning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tuzilishi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usullarini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xo'jalikni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yuritish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tizimining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shakli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resurslardan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samarali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foydalanishga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qaratilgan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tamoyillarini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o'simlik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chorva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mahsulotlari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chiqarish-texnikasi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texnologiyasini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mehnatni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moddiy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rag'batlantirish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shakllarini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bilishi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mamlakatimiz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aholisining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turmush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darajasining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o'sishi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oziq-ovqat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mahsulotlari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sifatiga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bo'lgan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talabi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davomida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ularni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ko'katlarga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gullarga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ko'chatlarga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bo'lgan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o'sib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borayotgan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ehriyojlarini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qondirishda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issiqxonalarning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roli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tobora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o'sib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bormoqda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O'zbekistonda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issiqxonalarda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sabzavotlar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ko'chat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gullarni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yetishtirishga</w:t>
      </w:r>
      <w:proofErr w:type="spellEnd"/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color w:val="0A0A0A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xo'jaliklarning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qo'shimcha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manbayi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sifatida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qarab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kelingan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Ammo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hozirgi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kunda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aholini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yashash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sifatini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oshishi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color w:val="343434"/>
          <w:sz w:val="36"/>
          <w:szCs w:val="36"/>
          <w:lang w:val="en-US"/>
        </w:rPr>
        <w:t>,</w:t>
      </w:r>
      <w:proofErr w:type="gramEnd"/>
      <w:r>
        <w:rPr>
          <w:rFonts w:ascii="Times New Roman" w:hAnsi="Times New Roman"/>
          <w:color w:val="343434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davomida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36"/>
          <w:szCs w:val="36"/>
          <w:lang w:val="en-US"/>
        </w:rPr>
        <w:t>vitaminlarga</w:t>
      </w:r>
      <w:proofErr w:type="spellEnd"/>
      <w:r>
        <w:rPr>
          <w:rFonts w:ascii="Times New Roman" w:hAnsi="Times New Roman"/>
          <w:color w:val="212121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boy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sabzavotlarga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sitrus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mevalariga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bo'lgan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talabning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oshishi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bu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sohada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ilg'or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xorij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texnologiyalari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tajribalarini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keng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qo'llashni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taqozo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etmoqda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Shuning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bu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soha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malakali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mutaxassislarni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o'qitish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masalasi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dolzarb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hisoblanadi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>.</w:t>
      </w:r>
      <w:proofErr w:type="gramEnd"/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343434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Mutaxassis-agronom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texnologlar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yelarlicha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bilimlarga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bo'lishlari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kerak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Negaki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tarmoq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chiqarishi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tashkillashtirilar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ekan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texnologik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tashkiliy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qarorlarning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iqtisodiy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samaradorligini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hisobga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olish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ularga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o'z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vaqtida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zaruriy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tuzatishlarni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kirilish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muhim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ahamiyatga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ega</w:t>
      </w:r>
      <w:proofErr w:type="spellEnd"/>
      <w:r>
        <w:rPr>
          <w:rFonts w:ascii="Times New Roman" w:hAnsi="Times New Roman"/>
          <w:color w:val="343434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lastRenderedPageBreak/>
        <w:t>Hozirgi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paytda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O'zbekiston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Respublikasi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mutaxassisiga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qo'yiladigan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talablar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xo'jaligi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ishlab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chiqarishi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nazariyasi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amaliyotini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chuqur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bilish</w:t>
      </w:r>
      <w:proofErr w:type="spellEnd"/>
      <w:r>
        <w:rPr>
          <w:rFonts w:ascii="Times New Roman" w:hAnsi="Times New Roman"/>
          <w:color w:val="343434"/>
          <w:sz w:val="36"/>
          <w:szCs w:val="36"/>
          <w:lang w:val="en-US"/>
        </w:rPr>
        <w:t xml:space="preserve">;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ishga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yangicha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ijodiy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36"/>
          <w:szCs w:val="36"/>
          <w:lang w:val="en-US"/>
        </w:rPr>
        <w:t>yondash</w:t>
      </w:r>
      <w:r>
        <w:rPr>
          <w:rFonts w:ascii="Times New Roman" w:hAnsi="Times New Roman"/>
          <w:color w:val="0A0A0A"/>
          <w:sz w:val="36"/>
          <w:szCs w:val="36"/>
          <w:lang w:val="en-US"/>
        </w:rPr>
        <w:t>ish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yo'llarin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izlash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;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tashabbuskorlik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tadbirkorlikni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rag'batlantirish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;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jamoa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ishini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oqilona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etishni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bilishdan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iboratdir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. 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343434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color w:val="0A0A0A"/>
          <w:sz w:val="36"/>
          <w:szCs w:val="36"/>
          <w:lang w:val="en-US"/>
        </w:rPr>
        <w:t>Qo'lingizdagi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o'quv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qo</w:t>
      </w:r>
      <w:proofErr w:type="spellEnd"/>
      <w:r>
        <w:rPr>
          <w:rFonts w:ascii="Times New Roman" w:hAnsi="Times New Roman"/>
          <w:color w:val="343434"/>
          <w:sz w:val="36"/>
          <w:szCs w:val="36"/>
          <w:lang w:val="en-US"/>
        </w:rPr>
        <w:t xml:space="preserve">' </w:t>
      </w:r>
      <w:proofErr w:type="spellStart"/>
      <w:r>
        <w:rPr>
          <w:rFonts w:ascii="Times New Roman" w:hAnsi="Times New Roman"/>
          <w:color w:val="343434"/>
          <w:sz w:val="36"/>
          <w:szCs w:val="36"/>
          <w:lang w:val="en-US"/>
        </w:rPr>
        <w:t>ll</w:t>
      </w:r>
      <w:r>
        <w:rPr>
          <w:rFonts w:ascii="Times New Roman" w:hAnsi="Times New Roman"/>
          <w:color w:val="0A0A0A"/>
          <w:sz w:val="36"/>
          <w:szCs w:val="36"/>
          <w:lang w:val="en-US"/>
        </w:rPr>
        <w:t>anmaning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maqsadi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ana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shunday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mutaxassislar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tayyorlashga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ko'mak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berishga</w:t>
      </w:r>
      <w:proofErr w:type="spellEnd"/>
      <w:r>
        <w:rPr>
          <w:rFonts w:ascii="Times New Roman" w:hAnsi="Times New Roman"/>
          <w:color w:val="0A0A0A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color w:val="0A0A0A"/>
          <w:sz w:val="36"/>
          <w:szCs w:val="36"/>
          <w:lang w:val="en-US"/>
        </w:rPr>
        <w:t>qaratilgan</w:t>
      </w:r>
      <w:proofErr w:type="spellEnd"/>
      <w:r>
        <w:rPr>
          <w:rFonts w:ascii="Times New Roman" w:hAnsi="Times New Roman"/>
          <w:color w:val="343434"/>
          <w:sz w:val="36"/>
          <w:szCs w:val="36"/>
          <w:lang w:val="en-US"/>
        </w:rPr>
        <w:t>.</w:t>
      </w:r>
      <w:proofErr w:type="gramEnd"/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color w:val="343434"/>
          <w:sz w:val="36"/>
          <w:szCs w:val="36"/>
          <w:lang w:val="en-US"/>
        </w:rPr>
      </w:pPr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-t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xo`jaligi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o`rniga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m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xanizatsiya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avtomatizatsiyaga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yirik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fabrikalari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kombinatlari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barpo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etilmoqda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Agar 1965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O`zb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kistonda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atigi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3,7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24,4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1970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issiqxona-66,6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56,7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vaqtincha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ostiga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yy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  <w:lang w:val="en-US"/>
        </w:rPr>
        <w:t>r 351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1980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- 230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2000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2000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294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3180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kunda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r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spublika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t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xo`jaliklarida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40-50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tonna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kvadrat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m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trdan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12-14 kg,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</w:t>
      </w:r>
      <w:proofErr w:type="gramStart"/>
      <w:r>
        <w:rPr>
          <w:rFonts w:ascii="Times New Roman" w:hAnsi="Times New Roman"/>
          <w:sz w:val="36"/>
          <w:szCs w:val="36"/>
          <w:lang w:val="en-US"/>
        </w:rPr>
        <w:t>,2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-3,5 kg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tishtirilayotgan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yaqin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k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lajakda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9,0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kilogrammga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tkazishd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  <w:lang w:val="en-US"/>
        </w:rPr>
        <w:t xml:space="preserve">k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ulkan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vazifa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turibdi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mavsumdan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fasllarda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maqsadida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sun'iy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mikroiqlim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yaratish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tabiiy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mikroiqlimni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yaxshilash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qurilgan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inshootlar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uchastkalar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himoyalangan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d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quyidagi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maqsadlar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xizmat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: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Birinchidan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Dalada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ertagi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tishtirish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>chatlar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tayyorlash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Ikkinchidan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imkoniyatsiz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fasllarida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vitaminli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tishtirish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lastRenderedPageBreak/>
        <w:t>Uchinchidan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assortim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ntini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turini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) k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ngaytirish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qayd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maqsadlarni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himoyalangan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inshootlar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tuzilishining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murakkabligi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ekinlar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yaratish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usullariga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turga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: </w:t>
      </w:r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1.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Isitilgan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y</w:t>
      </w:r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  <w:lang w:val="en-US"/>
        </w:rPr>
        <w:t xml:space="preserve">r. </w:t>
      </w:r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2.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5805F0" w:rsidRDefault="005805F0" w:rsidP="005805F0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>3. T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plitsalar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). 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olganda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sabzavotchilikning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vazifalaridan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aholini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uzluksiz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yangi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dolzarb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muammosi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etiladi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r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spublika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Vazirlar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Mahkamasi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k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ngaytirishga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samaradorligini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oshirishga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e'tibor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by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rmoqda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>K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yingi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yillarda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mamlakatimizda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-t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xo`jaligi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o`rniga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m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xanizatsiya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avtomatizatsiyaga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asoslangan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yirik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fabrikalari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kombinatlari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barpo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etilmoqda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Agar 1965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O`zb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kistonda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atigi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3,7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24,4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1970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issiqxona-66,6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parniklar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56,7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vaqtincha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plyonka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ostiga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olingan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yy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  <w:lang w:val="en-US"/>
        </w:rPr>
        <w:t>r 351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etgan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1980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oynavand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issiqxonalari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- 230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maydonlar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2000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2000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yilda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294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3180 g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ktarni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qildi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kunda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r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spublika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t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plitsa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xo`jaliklarida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40-50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ming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tonna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kvadrat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m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trdan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12-14 kg,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3</w:t>
      </w:r>
      <w:proofErr w:type="gramStart"/>
      <w:r>
        <w:rPr>
          <w:rFonts w:ascii="Times New Roman" w:hAnsi="Times New Roman"/>
          <w:sz w:val="36"/>
          <w:szCs w:val="36"/>
          <w:lang w:val="en-US"/>
        </w:rPr>
        <w:t>,2</w:t>
      </w:r>
      <w:proofErr w:type="gramEnd"/>
      <w:r>
        <w:rPr>
          <w:rFonts w:ascii="Times New Roman" w:hAnsi="Times New Roman"/>
          <w:sz w:val="36"/>
          <w:szCs w:val="36"/>
          <w:lang w:val="en-US"/>
        </w:rPr>
        <w:t xml:space="preserve">-3,5 kg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tishtirilayotgan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bo`lsa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yaqin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k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lajakda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uni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9,0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kilogrammga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е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tkazishd</w:t>
      </w:r>
      <w:proofErr w:type="spellEnd"/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  <w:lang w:val="en-US"/>
        </w:rPr>
        <w:t xml:space="preserve">k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ulkan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vazifa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turibdi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>.</w:t>
      </w: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5805F0" w:rsidRDefault="005805F0" w:rsidP="005805F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C7841" w:rsidRPr="005805F0" w:rsidRDefault="008C7841">
      <w:pPr>
        <w:rPr>
          <w:lang w:val="en-US"/>
        </w:rPr>
      </w:pPr>
    </w:p>
    <w:sectPr w:rsidR="008C7841" w:rsidRPr="0058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AC"/>
    <w:rsid w:val="001F23AC"/>
    <w:rsid w:val="005805F0"/>
    <w:rsid w:val="008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2022-02-02T10:42:00Z</dcterms:created>
  <dcterms:modified xsi:type="dcterms:W3CDTF">2022-02-02T10:42:00Z</dcterms:modified>
</cp:coreProperties>
</file>