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D2" w:rsidRDefault="00157342" w:rsidP="00AC3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57342">
        <w:rPr>
          <w:rFonts w:ascii="Times New Roman" w:hAnsi="Times New Roman" w:cs="Times New Roman"/>
          <w:b/>
          <w:sz w:val="28"/>
          <w:szCs w:val="28"/>
          <w:lang w:val="uz-Cyrl-UZ"/>
        </w:rPr>
        <w:t>Dastaki</w:t>
      </w:r>
      <w:r w:rsidRPr="00157342">
        <w:rPr>
          <w:rFonts w:ascii="Times New Roman" w:hAnsi="Times New Roman" w:cs="Times New Roman"/>
          <w:b/>
          <w:spacing w:val="1"/>
          <w:sz w:val="28"/>
          <w:szCs w:val="28"/>
          <w:lang w:val="uz-Cyrl-UZ"/>
        </w:rPr>
        <w:t xml:space="preserve"> e</w:t>
      </w:r>
      <w:r w:rsidRPr="00157342">
        <w:rPr>
          <w:rFonts w:ascii="Times New Roman" w:hAnsi="Times New Roman" w:cs="Times New Roman"/>
          <w:b/>
          <w:sz w:val="28"/>
          <w:szCs w:val="28"/>
          <w:lang w:val="uz-Cyrl-UZ"/>
        </w:rPr>
        <w:t>lektr</w:t>
      </w:r>
      <w:r w:rsidRPr="00157342">
        <w:rPr>
          <w:rFonts w:ascii="Times New Roman" w:hAnsi="Times New Roman" w:cs="Times New Roman"/>
          <w:b/>
          <w:spacing w:val="1"/>
          <w:sz w:val="28"/>
          <w:szCs w:val="28"/>
          <w:lang w:val="uz-Cyrl-UZ"/>
        </w:rPr>
        <w:t xml:space="preserve"> </w:t>
      </w:r>
      <w:r w:rsidRPr="00157342">
        <w:rPr>
          <w:rFonts w:ascii="Times New Roman" w:hAnsi="Times New Roman" w:cs="Times New Roman"/>
          <w:b/>
          <w:sz w:val="28"/>
          <w:szCs w:val="28"/>
          <w:lang w:val="uz-Cyrl-UZ"/>
        </w:rPr>
        <w:t>yoyli</w:t>
      </w:r>
      <w:r w:rsidRPr="00157342">
        <w:rPr>
          <w:rFonts w:ascii="Times New Roman" w:hAnsi="Times New Roman" w:cs="Times New Roman"/>
          <w:b/>
          <w:spacing w:val="1"/>
          <w:sz w:val="28"/>
          <w:szCs w:val="28"/>
          <w:lang w:val="uz-Cyrl-UZ"/>
        </w:rPr>
        <w:t xml:space="preserve"> </w:t>
      </w:r>
      <w:r w:rsidRPr="00157342">
        <w:rPr>
          <w:rFonts w:ascii="Times New Roman" w:hAnsi="Times New Roman" w:cs="Times New Roman"/>
          <w:b/>
          <w:sz w:val="28"/>
          <w:szCs w:val="28"/>
          <w:lang w:val="uz-Cyrl-UZ"/>
        </w:rPr>
        <w:t>payvandlash</w:t>
      </w:r>
      <w:r w:rsidRPr="00157342">
        <w:rPr>
          <w:rFonts w:ascii="Times New Roman" w:hAnsi="Times New Roman" w:cs="Times New Roman"/>
          <w:b/>
          <w:spacing w:val="1"/>
          <w:sz w:val="28"/>
          <w:szCs w:val="28"/>
          <w:lang w:val="uz-Cyrl-UZ"/>
        </w:rPr>
        <w:t xml:space="preserve"> </w:t>
      </w:r>
      <w:r w:rsidRPr="00157342">
        <w:rPr>
          <w:rFonts w:ascii="Times New Roman" w:hAnsi="Times New Roman" w:cs="Times New Roman"/>
          <w:b/>
          <w:sz w:val="28"/>
          <w:szCs w:val="28"/>
          <w:lang w:val="uz-Cyrl-UZ"/>
        </w:rPr>
        <w:t>texnologiyasi.</w:t>
      </w:r>
    </w:p>
    <w:p w:rsidR="00157342" w:rsidRPr="00157342" w:rsidRDefault="00157342" w:rsidP="00AC3A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AC3AD2" w:rsidRPr="00AC3AD2" w:rsidRDefault="00AC3AD2" w:rsidP="00AC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Yoyli dastakli payvandlash </w:t>
      </w:r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yoyli payvandlashda, yoy 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yonishi,  </w:t>
      </w:r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elektrod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uzatilishi va siljitishi qo‘lda bajariladi. </w:t>
      </w:r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Yoyli </w:t>
      </w:r>
      <w:hyperlink r:id="rId5" w:history="1">
        <w:r w:rsidRPr="00AC3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dastakli payvandlashda</w:t>
        </w:r>
      </w:hyperlink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t>, yoy yonishi, payvandlash davri</w:t>
      </w:r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da  uni  ushlab  turish,  payvandlanayotgan  yuza  bo‘yicha  siljitish  </w:t>
      </w:r>
      <w:r w:rsidRPr="00AC3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kabi  ishlarni  payvandchi  qo‘lda  bajaradi.  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Normal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yoy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uzunligi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0,5–1,1 ga elektrod diametridan oshmaydi. Elektrod diametri 3–6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mm ni tashkil etadi. Payvandlash ishlari asosiy hajmini 90–350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A va 18–30 V kuchlanishda bajariladi.  </w:t>
      </w:r>
    </w:p>
    <w:p w:rsidR="00AC3AD2" w:rsidRPr="00AC3AD2" w:rsidRDefault="00AC3AD2" w:rsidP="00AC3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Payvandlashdagi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qiyinchiliklarni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bartaraf  etish  uchun  bosim </w:t>
      </w:r>
    </w:p>
    <w:p w:rsidR="00AC3AD2" w:rsidRPr="00AC3AD2" w:rsidRDefault="00AC3AD2" w:rsidP="00AC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qizdirish qo‘llaniladi.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 Haroratni oshirib borish bilan qizdirishda metall mayin bo‘la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boshlaydi.  Metalni  yanada  qizdirish  bilan  uni  suyuqlantirish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mumkin;  bu  holatda  suyuq  metall  hajmi  umumiy  payvandlash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vanna hosil qiladi.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Payvandlash  davrida  suyuq  metall  havoning  azot  va  kislo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rod tarkibi bilan faol ta’sirlashadi, bu esa chok mustahkamligini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pasaytiradi va nuqsonlar paydo bo‘lishiga olib keladi. Payvandlash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zonasini havo muhitidan himoya qilish uchun, hamda chok sifa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tini oshirish uchun, kerakli bo‘lgan elementlarni qo‘shish uchun,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metall o‘zakning yuza qatlamiga maxsus moddalarni qoplashadi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yoki  kukunsimon  holatida  kavak  o‘zak  ichiga  presslanadi.  Pay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vandlash  zonasini  havo  muhitidan  himoya  qilish  uchun,  inert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va  faol  gazlar  va  ularning  aralashmalari  keng  qo‘llaniladi. </w:t>
      </w:r>
    </w:p>
    <w:p w:rsidR="00AC3AD2" w:rsidRPr="00AC3AD2" w:rsidRDefault="00AC3AD2" w:rsidP="00AC3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 maqsadda elektrod atrofiga zich qatlam bilan donador material, </w:t>
      </w:r>
    </w:p>
    <w:p w:rsidR="00AC3AD2" w:rsidRPr="00AC3AD2" w:rsidRDefault="00AC3AD2" w:rsidP="00AC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ya’ni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flus qoplanadi. Payvandlash jarayonida eriyotgan flus yoki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maxsus moddalar, shlak qatlamini hosil qiladi, bu qatlam erigan 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metalni havo muhitidan ishonchli himoya qiladi.  </w:t>
      </w:r>
    </w:p>
    <w:p w:rsidR="00AC3AD2" w:rsidRPr="00AC3AD2" w:rsidRDefault="00AC3AD2" w:rsidP="00AC3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Ayrim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metallar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xona  haroratida  nafaqat  oddiy  tutashishda, </w:t>
      </w:r>
    </w:p>
    <w:p w:rsidR="00C5296F" w:rsidRPr="00AC3AD2" w:rsidRDefault="00AC3AD2" w:rsidP="00AC3AD2">
      <w:pPr>
        <w:rPr>
          <w:lang w:val="en-US"/>
        </w:rPr>
      </w:pP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balki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kuchli qisishda ham birikmaydi. Qattiq metallarning biriki- </w:t>
      </w:r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shiga uning qattiqligi xalaqit beradi, tutashish qismiga qanchalik</w:t>
      </w:r>
      <w:proofErr w:type="gramStart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gramEnd"/>
      <w:r w:rsidRPr="00AC3A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ishlov berilsa ham ularni tutashtirishda ko‘p joylari tutashmaydi</w:t>
      </w:r>
    </w:p>
    <w:sectPr w:rsidR="00C5296F" w:rsidRPr="00AC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ACC"/>
    <w:multiLevelType w:val="multilevel"/>
    <w:tmpl w:val="AF54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2956"/>
    <w:multiLevelType w:val="multilevel"/>
    <w:tmpl w:val="050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95602"/>
    <w:multiLevelType w:val="multilevel"/>
    <w:tmpl w:val="A314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207B3"/>
    <w:multiLevelType w:val="multilevel"/>
    <w:tmpl w:val="2AB6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2513"/>
    <w:multiLevelType w:val="multilevel"/>
    <w:tmpl w:val="E314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D1F4D"/>
    <w:multiLevelType w:val="multilevel"/>
    <w:tmpl w:val="EA9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76ED5"/>
    <w:multiLevelType w:val="multilevel"/>
    <w:tmpl w:val="721E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D5A81"/>
    <w:multiLevelType w:val="multilevel"/>
    <w:tmpl w:val="B22A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F3F8D"/>
    <w:multiLevelType w:val="multilevel"/>
    <w:tmpl w:val="78B4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A4EDD"/>
    <w:multiLevelType w:val="multilevel"/>
    <w:tmpl w:val="50F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4"/>
    <w:rsid w:val="00157342"/>
    <w:rsid w:val="001E2F94"/>
    <w:rsid w:val="00324BAF"/>
    <w:rsid w:val="003D60EA"/>
    <w:rsid w:val="0074514A"/>
    <w:rsid w:val="00AC3AD2"/>
    <w:rsid w:val="00C5296F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35C4-E1BC-451A-86E7-49C051F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2F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zir.org/amaliy-mashgulot-4-metallarni-gaz-alangasida-payvandlash-va-k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2022-01-20T10:34:00Z</dcterms:created>
  <dcterms:modified xsi:type="dcterms:W3CDTF">2022-01-20T10:34:00Z</dcterms:modified>
</cp:coreProperties>
</file>