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A8" w:rsidRPr="00C31D93" w:rsidRDefault="00DF0AA8" w:rsidP="00DF0AA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6C1F36">
        <w:rPr>
          <w:rFonts w:ascii="Times New Roman" w:hAnsi="Times New Roman"/>
          <w:b/>
          <w:sz w:val="40"/>
          <w:szCs w:val="40"/>
          <w:lang w:val="en-US"/>
        </w:rPr>
        <w:t>3</w:t>
      </w:r>
      <w:r>
        <w:rPr>
          <w:rFonts w:ascii="Times New Roman" w:hAnsi="Times New Roman"/>
          <w:b/>
          <w:sz w:val="40"/>
          <w:szCs w:val="40"/>
          <w:lang w:val="en-US"/>
        </w:rPr>
        <w:t>8-</w:t>
      </w:r>
      <w:r w:rsidRPr="00C31D9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31D93">
        <w:rPr>
          <w:rFonts w:ascii="Times New Roman" w:hAnsi="Times New Roman"/>
          <w:b/>
          <w:sz w:val="40"/>
          <w:szCs w:val="40"/>
          <w:lang w:val="en-US"/>
        </w:rPr>
        <w:t xml:space="preserve">MAVZU: </w:t>
      </w:r>
      <w:bookmarkStart w:id="0" w:name="_GoBack"/>
      <w:r w:rsidRPr="00C31D93">
        <w:rPr>
          <w:rFonts w:ascii="Times New Roman" w:hAnsi="Times New Roman"/>
          <w:b/>
          <w:sz w:val="40"/>
          <w:szCs w:val="40"/>
          <w:lang w:val="en-US"/>
        </w:rPr>
        <w:t>BEGONA O‘TLARGA QARSHI KURASH CHORALARI</w:t>
      </w:r>
      <w:r>
        <w:rPr>
          <w:rFonts w:ascii="Times New Roman" w:hAnsi="Times New Roman"/>
          <w:b/>
          <w:sz w:val="40"/>
          <w:szCs w:val="40"/>
          <w:lang w:val="en-US"/>
        </w:rPr>
        <w:t>.</w:t>
      </w:r>
      <w:bookmarkEnd w:id="0"/>
    </w:p>
    <w:p w:rsidR="00DF0AA8" w:rsidRPr="005B6EF1" w:rsidRDefault="00DF0AA8" w:rsidP="00DF0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F0AA8" w:rsidRPr="006C1F36" w:rsidRDefault="00DF0AA8" w:rsidP="00DF0AA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:rsidR="00DF0AA8" w:rsidRPr="005B6EF1" w:rsidRDefault="00DF0AA8" w:rsidP="00DF0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Dalalarni begona ollardan toza bolishini ta’minlashda ulami tarqalishini oldini olish tadbirlari muhim ahamiyatga ega.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Ko‘pchilik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begona o‘tlaming urugl ekin bilan birga yetiladi.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Hosil yiglshtirib olinganda ular donga aralashib ketadi.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Odatda bug‘doyga olabuta, ismaloq,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beda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uruglga zarpechak, sholiga kurmak aralashgan bo‘ladi. Uruglikni tozalash ekinning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sof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bolishiga imkon beradi.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Begona o`tllar urug’ ekilmasdan ekinlar hosilini yig’ib olish urug‘likning toza bolishini ta’minlaydi.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Bedani 15-25% gullaganda o‘rish begona o`tlar urugl yetilishiga yo‘l qo‘ymaydi.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Kanal, ariq, zovur yo‘l yoqalarida o ‘sadigan begona ollarni uruglamasdan yo‘qotib turish suv orqali uruglar tarqalishining oldini oladi.</w:t>
      </w:r>
      <w:proofErr w:type="gramEnd"/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 xml:space="preserve">Begona o`tlar tarqalishini oldini olish uchun dalalarga yaxshichirigan go‘ng solish kerak.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Chirimagan go‘ngda esa begona o‘t urug'lari ko‘p boladi.</w:t>
      </w:r>
      <w:proofErr w:type="gramEnd"/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 xml:space="preserve">Ekinlar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ko‘chat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qalinligi siyrak bolsa begona o`tlar o‘sishiga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imkoniyat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yaratiladi. Shuning uchun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ko‘chat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qalinligi normal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bo'lishiga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erishish lozim.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>Bir xil ekin surunkasiga ekilaversa, shu ekin agrotexnikasiga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moslashgan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begona o`tlla r ko‘payib ketadi. Buni oldini olish uchun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agiotexnikasi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bir-biridan keskin farq qiladigan ekinlarni navbatlab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ekish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lozim.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i/>
          <w:iCs/>
          <w:sz w:val="36"/>
          <w:szCs w:val="36"/>
          <w:lang w:val="en-US"/>
        </w:rPr>
        <w:t>Karantin tadbirlar.</w:t>
      </w:r>
      <w:proofErr w:type="gramEnd"/>
      <w:r w:rsidRPr="006C1F36">
        <w:rPr>
          <w:rFonts w:ascii="Times New Roman" w:hAnsi="Times New Roman"/>
          <w:i/>
          <w:iCs/>
          <w:sz w:val="36"/>
          <w:szCs w:val="36"/>
          <w:lang w:val="en-US"/>
        </w:rPr>
        <w:t xml:space="preserve"> </w:t>
      </w:r>
      <w:r w:rsidRPr="006C1F36">
        <w:rPr>
          <w:rFonts w:ascii="Times New Roman" w:hAnsi="Times New Roman"/>
          <w:sz w:val="36"/>
          <w:szCs w:val="36"/>
          <w:lang w:val="en-US"/>
        </w:rPr>
        <w:t>Begona ollami tarqalishining oldini olish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uchun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ichki va tashqi karantin tadbirlari qollaniladi. Ichki karantin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lastRenderedPageBreak/>
        <w:t>mamlakat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ichidagi xavfli begona ollarni bir viloyatdan ikkinchi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viloyatga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olishini oldini oladi. Tashqi karantin esa chet ellardan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ashaddiy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begona ollarni 0 ‘zbekistonga kirib kelishini oldini oladi.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>Ichki karantin begona ollarga yovvoyi gultojixoloz, ajriq, g’umay,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kakra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>, salomalaykum, achchiqmiya, oqmiya, kampirchopon,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devkurmak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, g'ovkurmak, </w:t>
      </w:r>
      <w:r w:rsidRPr="006C1F36">
        <w:rPr>
          <w:rFonts w:ascii="Times New Roman" w:hAnsi="Times New Roman"/>
          <w:sz w:val="36"/>
          <w:szCs w:val="36"/>
        </w:rPr>
        <w:t>гафесЬак</w:t>
      </w:r>
      <w:r w:rsidRPr="006C1F36">
        <w:rPr>
          <w:rFonts w:ascii="Times New Roman" w:hAnsi="Times New Roman"/>
          <w:sz w:val="36"/>
          <w:szCs w:val="36"/>
          <w:lang w:val="en-US"/>
        </w:rPr>
        <w:t xml:space="preserve"> va boshqalar kiradi. Ularning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ro'yxatiga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o`zgartirishlar kiritib boriladi.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>Begona o ‘tlarga qarshi samarali kurashish uchun ularning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tarqalishini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oldini olish tadbirlarini agrotexnik tadbirlar bilan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birgalikda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olib borish zarur.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 xml:space="preserve">Agrotexnika tadbirlarini amalga oshirish muddati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qo‘yilgan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vazifalarga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ko‘ra kuzgi shudgorlash, yerga ekin ekishdan oldingi,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ekin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ekilganidan keyingi va qator oralariga ishlov berishdagi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tadbirlarga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boiinadi.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>Kuzgi shudgomi sifatli qilib ikki yarusli pluglar bilan o‘tkazish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begona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o‘tlar sonini keskin kamaytiradi. Chimqirqarli plug bilan tuproq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yuzasiga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to‘kilgan begona o‘t uruglari 30-35 sm chuqurlikka ko‘milsa,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ma’lum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miqdorda unuvchanligini yo‘qotadi.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 xml:space="preserve">G‘umay, ajiriq, qamish kabi ildizpoyali begona o’tlami shudgorlashdan oldin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ag‘dargichi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olingan plugda 18-22 sm chuqurlikda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yumshatib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, so‘ngra chizel yordamida ildizpoyalami tirmalab olish kerak.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Har yil o‘zgargan chuqurlikda haydash ham begona o‘tlarni kamaytiradi.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Agar yer birinchi yili 40 sm chuqurlikda, keyingi yillarda 25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,30,35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va 40 sm chuqurlikda shudgorlansa begona o‘t uruglari tushgan qatlam uch yilgacha yer betiga chiqmaydi va unuvchan uruglar miqdori kamayadi.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lastRenderedPageBreak/>
        <w:t>Begona o‘tlarga qarshi maxsus choralarga biologik, olovli kurash,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mulchalash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kabi usullar kiradi.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>Almashlab ekish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,ekinlarning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ekish muddatlari, me’yorlari begona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o‘tlarning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zararkunandalari va kasalliklaridan foydalanish biologik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kurash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usuliga kiradi.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>Agrotexnikasi turlicha boigan ekinlarni navbatlab ekish begona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o‘tlami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keskin kamaytiradi. Masalan, bedadan keyin paxta ekilsa,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begona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o‘tlar soni 40-50% kamayadi.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>Shumg‘iyaga qarshi fitomiza pashshasi qollanilganda uning urug‘i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71 % gacha kamayadi.</w:t>
      </w:r>
      <w:proofErr w:type="gramEnd"/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Olovli kultivatorlar yordamida begona o‘tlami kuydirish murakkabhgi uchun deyarli qollanilmayapti.</w:t>
      </w:r>
      <w:proofErr w:type="gramEnd"/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i/>
          <w:iCs/>
          <w:sz w:val="36"/>
          <w:szCs w:val="36"/>
          <w:lang w:val="en-US"/>
        </w:rPr>
        <w:t>Mulchalash usuli.</w:t>
      </w:r>
      <w:proofErr w:type="gramEnd"/>
      <w:r w:rsidRPr="006C1F36">
        <w:rPr>
          <w:rFonts w:ascii="Times New Roman" w:hAnsi="Times New Roman"/>
          <w:i/>
          <w:iCs/>
          <w:sz w:val="36"/>
          <w:szCs w:val="36"/>
          <w:lang w:val="en-US"/>
        </w:rPr>
        <w:t xml:space="preserve">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Mulchalash uchun plyonka, neft chiqindisi, maxsus qog‘ozdan foydalanish mumkin.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Bu narsalami qator ustiga yopish begona o‘tlar o ‘sishining oldini oladi.</w:t>
      </w:r>
      <w:proofErr w:type="gramEnd"/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i/>
          <w:iCs/>
          <w:sz w:val="36"/>
          <w:szCs w:val="36"/>
          <w:lang w:val="en-US"/>
        </w:rPr>
        <w:t>Begona o‘tlarga qarshi kimyoviy kurash choralari.</w:t>
      </w:r>
      <w:proofErr w:type="gramEnd"/>
      <w:r w:rsidRPr="006C1F36">
        <w:rPr>
          <w:rFonts w:ascii="Times New Roman" w:hAnsi="Times New Roman"/>
          <w:i/>
          <w:iCs/>
          <w:sz w:val="36"/>
          <w:szCs w:val="36"/>
          <w:lang w:val="en-US"/>
        </w:rPr>
        <w:t xml:space="preserve"> </w:t>
      </w:r>
      <w:r w:rsidRPr="006C1F36">
        <w:rPr>
          <w:rFonts w:ascii="Times New Roman" w:hAnsi="Times New Roman"/>
          <w:sz w:val="36"/>
          <w:szCs w:val="36"/>
          <w:lang w:val="en-US"/>
        </w:rPr>
        <w:t>Begona o‘tlar a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qarshi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kurashda gerbitsidlar samarali vosita hisoblanadi.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Tuzilishiga  ko‘ra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gerbitsidlar anorganik va organik moddalarga boiinadi. Ekinlarga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begona o‘tlarga ta ’sir etishiga ko’ra gerbitsidlar tanlab ta’sir etuvchi va yoppasiga ta ’sir etuvchi ikki guruhga boiinadi. Begona o`tlarga ta’sir etishga qarab kontakt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ichdan ta ’sir etuvchilarga bo`linadi.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Kontakt ta’sir etuvchilar o‘simlikning tekkan joyiga ta ’sir etadi.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Ichdan ta ’sir etuvchilar begona o`tlarning qaysi qismiga tegishidan at’iy nazar, uning tanasiga singib, modda almashinuv jarayonini buzadi.</w:t>
      </w:r>
      <w:proofErr w:type="gramEnd"/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>Gerbitsidlar OVX - 28 apparatida yoppasiga, PGS - 2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,4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, PGS 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lastRenderedPageBreak/>
        <w:t>3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,6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apparatida tasmasimon usulda sepiladi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 xml:space="preserve">Gerbitsidlarning samaradorligi ularning me’yori, qollash usuli, muddati hamda tuproq namligiga bog’liq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liadi.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Og‘ir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mexaniktarkibli, chirindiga boy tuproqlarda yuqori, qumloq va qumoq tuproqlarda nisbatan pastroq me’yoiiarda qo‘llaniladi.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 xml:space="preserve">Begona o‘tlarga qarshi kurashda agrotexnik, biologik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kimyoviy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kurash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choralarini uyg‘unlashgan holda olib borish kerak.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6C1F36">
        <w:rPr>
          <w:rFonts w:ascii="Times New Roman" w:hAnsi="Times New Roman"/>
          <w:sz w:val="36"/>
          <w:szCs w:val="36"/>
          <w:lang w:val="en-US"/>
        </w:rPr>
        <w:tab/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Ko‘p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yillik begona o‘tlarning ildiz bachkilari juda yashovchi boiadi.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Yer betiga qo‘porib chiqarilgan begona o‘t qoldiqlari nam yetarli boigan sharoitda tez kockaradi, oson ildiz otadi.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Begona oilarning ildizlarida kurtaklar rivojlanadi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ulardan ham ustki poyalar — mustaqil yashay oladigan o‘simlik turlari paydo boiadi.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 xml:space="preserve">Ekinlarni sug’orishda beriladigan suvlar (ular bilan begona o`tlarning urug’lari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vegetativ poyalari uzoq-uzoq masofalarga tarqaladi), tuproqni ekish oldidan yumshatish va qator oralarini o‘z vaqtida ishlamaslik, sug`orish paytida chimdan foydalanish, shuningdek, surunkasiga yaxshi chiritilmagan go‘ngni qo‘llanishi begona o`tlarning yoppasiga ko`payishiga sabab bo`ladi. Bundan tashqari, oldini olish choralari qo‘llanilmaganda paxta maydonlari atrofida, sug’orish shaxobchalari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bo‘ylarida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, yo‘l yoqalarida hamda bo‘sh yotgan yerlarda yoz fasli davomida begona o‘tlarbir necha marta urug' bog‘lashga ulguradi. Bu xildagi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urug‘lar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shamol, hayvonlar va parrandalar orqali tarqalib, yana ekin maydonlariga kelib qoladi.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 xml:space="preserve">Turli xil begona o ‘tlaming urug‘lari, ildiz poyalari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ildiz-bachkilari har qanday tuproq iqlim sharoitida, hatto eng takomillashgan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agrotexnika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tadbirlari qo‘llanilganda ham, tuproqning 0-30 sm li haydalma qatlamida to‘planadi, bir yillik begona o‘tning asosiy qismi esa tuproqning yuza qavatida (0-10 sm) ko'karib chiqadi.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>Olimlar tomonidan aniqlanishicha, tuproqning haydalma qatlamida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lastRenderedPageBreak/>
        <w:t>bo‘ladigan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begona o‘t urug‘lari zahirasi gektariga 0,3 dan 3-4 mlrd.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donagacha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boradi.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>Olimlar begona o‘tlarga qarshi 10-15 yil mobaynida surunkasiga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olib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borgan kurash tadbirlari tufayli tuproqdagi begona o‘t urug‘ lari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miqdori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50-70 mln.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donagacha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kamaygan. Begona o‘tlami bundan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ortiq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kamaytirish mumkin emas ekan.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Buni begona o ‘tlar tez ko‘payishi xususiyatiga ega ekanligi, ularning zahirasi har yili yangilanib turishi, shuningdek, begona o‘t uruglarining yashovchanligi, uzoq muddat saqlanishi bilan izohlash mumkin.</w:t>
      </w:r>
      <w:proofErr w:type="gramEnd"/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 xml:space="preserve">Begona o`tlar yaxshi o ‘g ‘itlangan maydonlarda madaniy ekinlar (g‘o‘za, makkajo`xori,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beda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va boshqalar) bilan kuchli darajada raqobatlik qiladi va oqibatda ko`riladigan zarar ko`pincha ancha yuqori bo`ladi.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>Bir qator begona o`tlar ma’lum turdagi mineral o`g’itlar bilan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oziqlanishga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juda ta’sirchan bo`ladi va ulardan intensiv ravishda foydalaniladi.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Masalan, azotli o`g`itlar bilan yaxshi ta ’minlanadigan sharoitda sho`ra va olabuta ildizlari va yer usti qismlari avj olib o`sadi.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Itqo`noq, ko‘k itqo‘noq va shamakda bu xildagi kuchli o`sish o`simliklar fosforli o‘gitlar bilan yaxshi ta’minlangan hollarda sodir boiadi.</w:t>
      </w:r>
      <w:proofErr w:type="gramEnd"/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 xml:space="preserve">Mineral o`g‘itlar me’yorini oshirish begona o`tlarning o‘sishi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rivojlanishini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g‘o‘zaga nisbatan 10-15 marta kuchaytiradi. Mineral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o‘g‘itlaming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oshirilgan m e ’y o r i n i qoilanilishi munosabati bilan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begona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o‘tlami yo‘qotish bo‘yicha kompleks kurash choralarini joriy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etish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asosiy vazifalardan biri boiib qolmoqda.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lastRenderedPageBreak/>
        <w:t xml:space="preserve">Almashlab ekish dalalaridagi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tuprog‘i ishlanmaydigan maydonlardagi begona o‘tlarga qarshi qo‘llaniladigan tadbirlar kompleksiga biologik, kimyoviy va agrotexnik kurash choralari kiradi.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>Bu xildagi kurash choralari paxta hosilini oshirish bilan birga paxtachilikka katta zarar keltirayotgan begona o‘tlami butunlay qirib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tashlash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imkonini beradi.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 xml:space="preserve">Tuprogi o‘rtacha va kuchli darajada sho‘rlangan, tuproq unumdorligi unchalik yuqori boimagan yerlarda joriy etish uchun tavsiya etiigan 3:6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2:4:1:3 dalali almashlab ekish sxemalari begona o‘tlami yo‘qotishda eng samarali tadbirlardan hisoblanadi. G`o`za —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beda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almashlab ekishning o‘t dalasida bedaning bir tekisda qalin bo`lishi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paxta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maydonlarini butun rotatsiya davomida o‘tlardan holi tutish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imkonini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beradi. Unumdorligi yuqori boigan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bo‘z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tuproqlar uchun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g‘o‘za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>-beda almashlab ekishning 3:7 dalali sxemasi mos keladi. Bunda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almashlab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ekish dalalarida ekinlaming navbatlanishi munosabati bilan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yorugiik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va sug‘orishga boigan talab har xil boiganligidan dalalardagi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ekologik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rejim ham keskin darajada o‘zgaradi. Bu esa o‘z navbatida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begona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o`tlarni siqib qo‘yishi va ulami butunlay yo‘qotishga olib boradi.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>Begona o ‘tlarga qarshi kurashish borasidagi agrotexnik kurash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tadbirlari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sistemasida yer haydash muhim ahamiyat kasb etadi.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 xml:space="preserve">Yer haydashdan maqsad tuproqni yumshatish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ularning urugiarini yerga chuqur ko‘mib yuborishdir. Yer qo‘sh yarusli plugda qavat-qavat haydalganda tuproqning haydalma qatlami ikki qavatga boiinib, ustki qavati plug tomonidan ochilgan egat </w:t>
      </w:r>
      <w:r w:rsidRPr="006C1F36">
        <w:rPr>
          <w:rFonts w:ascii="Times New Roman" w:hAnsi="Times New Roman"/>
          <w:sz w:val="36"/>
          <w:szCs w:val="36"/>
          <w:lang w:val="en-US"/>
        </w:rPr>
        <w:lastRenderedPageBreak/>
        <w:t xml:space="preserve">tubiga tashlanib, pastki qavati uning ustiga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ag‘dariladi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. Bu bilan tuproq haydalma q a tlam in in g t o i a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ag‘darib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(180°ga) haydalishi ta ’minlanadi. Natijada, tuproqqa chuqur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>mib yuborilgan begona o‘t urugiari va ularning qoldiqlari qayta ko'kara olmaydi.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 xml:space="preserve">Dala atroflari sug‘orish shaxobchalari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novlar yaqinidagi joylarni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sifatli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qilib haydash ham muhim ahamiyatga ega. Chunki bu xildagi yerlarda asosan ildizpoyali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ko‘p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yillik o‘tlar tarqalgan boiadi.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>p yillik begona o‘tlami yo‘qotish va dalalami begona o‘tlardan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holi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tutish uchun qamish, g‘umay, ajriq kabi begona o ‘tlaming ildiz poyalari tirmalab, yig‘ib olinadi.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Tuproqning haydalma qatlamidan tirmalab yig‘ib olingan begona o‘tlarning ildiz poyalari daladan tashqariga chiqarilib, yoqib yuboriladi.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Maxsus mashina h o ‘lmagan hollarda bu operatsiya hozirda mavjud b o ‘lgan mashinalar — otvali olib qo‘yilgan o‘rnatma va tirkama pluglar, chizellar yoki kultivatorlar, tishli boronalar yordamida bajarilishi mumkin.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Shu maq sad d a k u ltiv a to rla rd a n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fo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y d a lan ish d a yumshatuvchi panjalar kultivatorning har qaysi gryadiliga 12-15 sm oraliqda ishlaydigan qilib o ‘rnatiladi. 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Begona o ‘tlarning ildizpoyalarini tirmalab yig‘ib olish quyidagi tartibda bajariladi.</w:t>
      </w:r>
      <w:proofErr w:type="gramEnd"/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 xml:space="preserve">Tuproqning yuza qatlamidagi tirmalanmay qolgan begona o‘tlaming ildiz poyalarini oxirigacha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yig‘ib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olish uchun o'matma yoki tirkama tishli boronalardan foydalaniladi. </w:t>
      </w: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Yig`ib olingan ildiz poyalar transport vositalariga yuklanadi va daladan tashqariga chiqarib, yo‘qotiladi.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Ana shu operatsiyalar bajarilgandan keyin dalalar qo‘sh yarusli pluglar bilan haydaladi, bunda tuproqdagi begona o‘t qoldiqlari tuproqqa chuqur ko‘milib ketadi va u qayta ko‘karib chiqmaydi.</w:t>
      </w:r>
    </w:p>
    <w:p w:rsidR="00DF0AA8" w:rsidRPr="006C1F36" w:rsidRDefault="00DF0AA8" w:rsidP="00DF0AA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C1F36">
        <w:rPr>
          <w:rFonts w:ascii="Times New Roman" w:hAnsi="Times New Roman"/>
          <w:sz w:val="36"/>
          <w:szCs w:val="36"/>
          <w:lang w:val="en-US"/>
        </w:rPr>
        <w:t>Ildiz poyalarni tirmalab yig‘ib olish, odatda, kuzda o‘tkaziladi,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lastRenderedPageBreak/>
        <w:t>ertagi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ekinlardan bo‘shagan yerlarda esa bu ish yozda bajariladi. Agar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tuproq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haddan tashqari qurib ketgan bo'lsa, u vaqtda yerlar haydash</w:t>
      </w:r>
    </w:p>
    <w:p w:rsidR="00DF0AA8" w:rsidRPr="006C1F36" w:rsidRDefault="00DF0AA8" w:rsidP="00DF0AA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C1F36">
        <w:rPr>
          <w:rFonts w:ascii="Times New Roman" w:hAnsi="Times New Roman"/>
          <w:sz w:val="36"/>
          <w:szCs w:val="36"/>
          <w:lang w:val="en-US"/>
        </w:rPr>
        <w:t>oldidan</w:t>
      </w:r>
      <w:proofErr w:type="gramEnd"/>
      <w:r w:rsidRPr="006C1F36">
        <w:rPr>
          <w:rFonts w:ascii="Times New Roman" w:hAnsi="Times New Roman"/>
          <w:sz w:val="36"/>
          <w:szCs w:val="36"/>
          <w:lang w:val="en-US"/>
        </w:rPr>
        <w:t xml:space="preserve"> gektariga 600-800 m3 me‘yorda suv berib, sug‘oriladi.</w:t>
      </w:r>
    </w:p>
    <w:p w:rsidR="00DF0AA8" w:rsidRPr="006C1F36" w:rsidRDefault="00DF0AA8" w:rsidP="00DF0AA8">
      <w:pPr>
        <w:rPr>
          <w:sz w:val="36"/>
          <w:szCs w:val="36"/>
          <w:lang w:val="en-US"/>
        </w:rPr>
      </w:pPr>
    </w:p>
    <w:p w:rsidR="00F0412C" w:rsidRPr="00DF0AA8" w:rsidRDefault="00F0412C">
      <w:pPr>
        <w:rPr>
          <w:lang w:val="en-US"/>
        </w:rPr>
      </w:pPr>
    </w:p>
    <w:sectPr w:rsidR="00F0412C" w:rsidRPr="00DF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F5"/>
    <w:rsid w:val="000516F5"/>
    <w:rsid w:val="00DF0AA8"/>
    <w:rsid w:val="00F0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1673</Words>
  <Characters>9538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2022-02-02T11:55:00Z</dcterms:created>
  <dcterms:modified xsi:type="dcterms:W3CDTF">2022-02-02T11:55:00Z</dcterms:modified>
</cp:coreProperties>
</file>