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DD" w:rsidRPr="006237DD" w:rsidRDefault="006237D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6237DD">
        <w:rPr>
          <w:b/>
          <w:sz w:val="28"/>
          <w:szCs w:val="28"/>
          <w:lang w:val="uz-Cyrl-UZ"/>
        </w:rPr>
        <w:t>Asbobsizlik po‘latlar va qattiq qotishmalar. Maxsus fizik xususiyatli qotishmalar. Alyuminiy va uning asosidagi qotishmalar.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bookmarkStart w:id="0" w:name="_GoBack"/>
      <w:bookmarkEnd w:id="0"/>
      <w:r w:rsidRPr="006237DD">
        <w:rPr>
          <w:sz w:val="28"/>
          <w:lang w:val="uz-Cyrl-UZ"/>
        </w:rPr>
        <w:t xml:space="preserve">Alyuminiy qotishmasi asosan </w:t>
      </w:r>
      <w:r w:rsidR="006237DD">
        <w:fldChar w:fldCharType="begin"/>
      </w:r>
      <w:r w:rsidR="006237DD" w:rsidRPr="006237DD">
        <w:rPr>
          <w:lang w:val="uz-Cyrl-UZ"/>
        </w:rPr>
        <w:instrText xml:space="preserve"> HYPERLINK "https://uz.eferrit.com/alyuminiy-va-alyuminiy-faktlar/" </w:instrText>
      </w:r>
      <w:r w:rsidR="006237DD">
        <w:fldChar w:fldCharType="separate"/>
      </w:r>
      <w:r w:rsidRPr="006237DD">
        <w:rPr>
          <w:rStyle w:val="a3"/>
          <w:sz w:val="28"/>
          <w:lang w:val="uz-Cyrl-UZ"/>
        </w:rPr>
        <w:t>alyuminiydan</w:t>
      </w:r>
      <w:r w:rsidR="006237DD">
        <w:rPr>
          <w:rStyle w:val="a3"/>
          <w:sz w:val="28"/>
          <w:lang w:val="en-US"/>
        </w:rPr>
        <w:fldChar w:fldCharType="end"/>
      </w:r>
      <w:r w:rsidRPr="006237DD">
        <w:rPr>
          <w:sz w:val="28"/>
          <w:lang w:val="uz-Cyrl-UZ"/>
        </w:rPr>
        <w:t xml:space="preserve"> tashkil topgan va boshqa </w:t>
      </w:r>
      <w:r w:rsidR="006237DD">
        <w:fldChar w:fldCharType="begin"/>
      </w:r>
      <w:r w:rsidR="006237DD" w:rsidRPr="006237DD">
        <w:rPr>
          <w:lang w:val="uz-Cyrl-UZ"/>
        </w:rPr>
        <w:instrText xml:space="preserve"> HYPERLINK "https://uz.eferrit.com/kimyoviy-element-nima/" </w:instrText>
      </w:r>
      <w:r w:rsidR="006237DD">
        <w:fldChar w:fldCharType="separate"/>
      </w:r>
      <w:r w:rsidRPr="006237DD">
        <w:rPr>
          <w:rStyle w:val="a3"/>
          <w:sz w:val="28"/>
          <w:lang w:val="uz-Cyrl-UZ"/>
        </w:rPr>
        <w:t>elementlar</w:t>
      </w:r>
      <w:r w:rsidR="006237DD">
        <w:rPr>
          <w:rStyle w:val="a3"/>
          <w:sz w:val="28"/>
          <w:lang w:val="en-US"/>
        </w:rPr>
        <w:fldChar w:fldCharType="end"/>
      </w:r>
      <w:r w:rsidRPr="006237DD">
        <w:rPr>
          <w:sz w:val="28"/>
          <w:lang w:val="uz-Cyrl-UZ"/>
        </w:rPr>
        <w:t xml:space="preserve"> qo'shilgan kompozitsiyadir. </w:t>
      </w:r>
      <w:r w:rsidR="006237DD">
        <w:fldChar w:fldCharType="begin"/>
      </w:r>
      <w:r w:rsidR="006237DD" w:rsidRPr="006237DD">
        <w:rPr>
          <w:lang w:val="uz-Cyrl-UZ"/>
        </w:rPr>
        <w:instrText xml:space="preserve"> HYPERLINK "https://uz.eferrit.com/qotishma-tarifi-namunalar-va-foydalanish/" </w:instrText>
      </w:r>
      <w:r w:rsidR="006237DD">
        <w:fldChar w:fldCharType="separate"/>
      </w:r>
      <w:proofErr w:type="spellStart"/>
      <w:r w:rsidRPr="00700C9D">
        <w:rPr>
          <w:rStyle w:val="a3"/>
          <w:sz w:val="28"/>
          <w:lang w:val="en-US"/>
        </w:rPr>
        <w:t>Qotishma</w:t>
      </w:r>
      <w:proofErr w:type="spellEnd"/>
      <w:r w:rsidR="006237DD">
        <w:rPr>
          <w:rStyle w:val="a3"/>
          <w:sz w:val="28"/>
          <w:lang w:val="en-US"/>
        </w:rPr>
        <w:fldChar w:fldCharType="end"/>
      </w:r>
      <w:hyperlink r:id="rId5" w:history="1">
        <w:r w:rsidRPr="006237DD">
          <w:rPr>
            <w:rStyle w:val="a3"/>
            <w:sz w:val="28"/>
          </w:rPr>
          <w:t xml:space="preserve"> </w:t>
        </w:r>
      </w:hyperlink>
      <w:hyperlink r:id="rId6" w:history="1">
        <w:proofErr w:type="spellStart"/>
        <w:r w:rsidRPr="00700C9D">
          <w:rPr>
            <w:rStyle w:val="a3"/>
            <w:sz w:val="28"/>
            <w:lang w:val="en-US"/>
          </w:rPr>
          <w:t>alyuminiy</w:t>
        </w:r>
        <w:proofErr w:type="spellEnd"/>
      </w:hyperlink>
      <w:hyperlink r:id="rId7" w:history="1">
        <w:r w:rsidRPr="006237DD">
          <w:rPr>
            <w:rStyle w:val="a3"/>
            <w:sz w:val="28"/>
          </w:rPr>
          <w:t xml:space="preserve"> </w:t>
        </w:r>
      </w:hyperlink>
      <w:hyperlink r:id="rId8" w:history="1">
        <w:proofErr w:type="spellStart"/>
        <w:r w:rsidRPr="00700C9D">
          <w:rPr>
            <w:rStyle w:val="a3"/>
            <w:sz w:val="28"/>
            <w:lang w:val="en-US"/>
          </w:rPr>
          <w:t>eruvchan</w:t>
        </w:r>
        <w:proofErr w:type="spellEnd"/>
      </w:hyperlink>
      <w:r w:rsidRPr="006237DD">
        <w:rPr>
          <w:sz w:val="28"/>
        </w:rPr>
        <w:t xml:space="preserve"> (</w:t>
      </w:r>
      <w:proofErr w:type="spellStart"/>
      <w:r w:rsidRPr="00700C9D">
        <w:rPr>
          <w:sz w:val="28"/>
          <w:lang w:val="en-US"/>
        </w:rPr>
        <w:t>suyuq</w:t>
      </w:r>
      <w:proofErr w:type="spellEnd"/>
      <w:r w:rsidRPr="006237DD">
        <w:rPr>
          <w:sz w:val="28"/>
        </w:rPr>
        <w:t xml:space="preserve">) </w:t>
      </w:r>
      <w:proofErr w:type="spellStart"/>
      <w:r w:rsidRPr="00700C9D">
        <w:rPr>
          <w:sz w:val="28"/>
          <w:lang w:val="en-US"/>
        </w:rPr>
        <w:t>eritganda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elementlarni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bir</w:t>
      </w:r>
      <w:proofErr w:type="spellEnd"/>
      <w:r w:rsidRPr="006237DD">
        <w:rPr>
          <w:sz w:val="28"/>
        </w:rPr>
        <w:t>-</w:t>
      </w:r>
      <w:proofErr w:type="spellStart"/>
      <w:r w:rsidRPr="00700C9D">
        <w:rPr>
          <w:sz w:val="28"/>
          <w:lang w:val="en-US"/>
        </w:rPr>
        <w:t>biriga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aralashtirish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yo</w:t>
      </w:r>
      <w:proofErr w:type="spellEnd"/>
      <w:r w:rsidRPr="006237DD">
        <w:rPr>
          <w:sz w:val="28"/>
        </w:rPr>
        <w:t>'</w:t>
      </w:r>
      <w:r w:rsidRPr="00700C9D">
        <w:rPr>
          <w:sz w:val="28"/>
          <w:lang w:val="en-US"/>
        </w:rPr>
        <w:t>li</w:t>
      </w:r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amalga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oshiriladi</w:t>
      </w:r>
      <w:proofErr w:type="spellEnd"/>
      <w:r w:rsidRPr="006237DD">
        <w:rPr>
          <w:sz w:val="28"/>
        </w:rPr>
        <w:t xml:space="preserve">, </w:t>
      </w:r>
      <w:proofErr w:type="spellStart"/>
      <w:r w:rsidRPr="00700C9D">
        <w:rPr>
          <w:sz w:val="28"/>
          <w:lang w:val="en-US"/>
        </w:rPr>
        <w:t>bu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esa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bir</w:t>
      </w:r>
      <w:proofErr w:type="spellEnd"/>
      <w:r w:rsidRPr="006237DD">
        <w:rPr>
          <w:sz w:val="28"/>
        </w:rPr>
        <w:t xml:space="preserve"> </w:t>
      </w:r>
      <w:hyperlink r:id="rId9" w:history="1">
        <w:proofErr w:type="spellStart"/>
        <w:r w:rsidRPr="00700C9D">
          <w:rPr>
            <w:rStyle w:val="a3"/>
            <w:sz w:val="28"/>
            <w:lang w:val="en-US"/>
          </w:rPr>
          <w:t>hil</w:t>
        </w:r>
        <w:proofErr w:type="spellEnd"/>
      </w:hyperlink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qattiq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eritma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hosil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qilish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6237D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sovutadi</w:t>
      </w:r>
      <w:proofErr w:type="spellEnd"/>
      <w:r w:rsidRPr="006237DD">
        <w:rPr>
          <w:sz w:val="28"/>
        </w:rPr>
        <w:t xml:space="preserve">. </w:t>
      </w:r>
      <w:proofErr w:type="spellStart"/>
      <w:r w:rsidRPr="00700C9D">
        <w:rPr>
          <w:sz w:val="28"/>
          <w:lang w:val="en-US"/>
        </w:rPr>
        <w:t>Boshqa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massa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tomonidan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qotishmalarning</w:t>
      </w:r>
      <w:proofErr w:type="spellEnd"/>
      <w:r w:rsidRPr="00700C9D">
        <w:rPr>
          <w:sz w:val="28"/>
          <w:lang w:val="en-US"/>
        </w:rPr>
        <w:t xml:space="preserve"> 15 </w:t>
      </w:r>
      <w:proofErr w:type="spellStart"/>
      <w:r w:rsidRPr="00700C9D">
        <w:rPr>
          <w:sz w:val="28"/>
          <w:lang w:val="en-US"/>
        </w:rPr>
        <w:t>foizini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tashkil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qilishi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Qo'shimcha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temir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mis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silikon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sinkni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o'z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ichiga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oladi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elementlarning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qo'shilishi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sof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metall</w:t>
      </w:r>
      <w:proofErr w:type="spellEnd"/>
      <w:r w:rsidRPr="00700C9D">
        <w:rPr>
          <w:sz w:val="28"/>
          <w:lang w:val="en-US"/>
        </w:rPr>
        <w:t xml:space="preserve"> element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taqqoslaganda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mustahkamligi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ishning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mavjudligi</w:t>
      </w:r>
      <w:proofErr w:type="spellEnd"/>
      <w:r w:rsidRPr="00700C9D">
        <w:rPr>
          <w:sz w:val="28"/>
          <w:lang w:val="en-US"/>
        </w:rPr>
        <w:t xml:space="preserve">, </w:t>
      </w:r>
      <w:hyperlink r:id="rId10" w:history="1">
        <w:proofErr w:type="spellStart"/>
        <w:r w:rsidRPr="00700C9D">
          <w:rPr>
            <w:rStyle w:val="a3"/>
            <w:sz w:val="28"/>
            <w:lang w:val="en-US"/>
          </w:rPr>
          <w:t>korroziyaga</w:t>
        </w:r>
        <w:proofErr w:type="spellEnd"/>
      </w:hyperlink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chidamliligi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elektr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o'tkazuvchanligi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/ </w:t>
      </w:r>
      <w:proofErr w:type="spellStart"/>
      <w:r w:rsidRPr="00700C9D">
        <w:rPr>
          <w:sz w:val="28"/>
          <w:lang w:val="en-US"/>
        </w:rPr>
        <w:t>yoki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zichlikni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beradi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sz w:val="28"/>
          <w:lang w:val="en-US"/>
        </w:rPr>
        <w:t xml:space="preserve">Bu </w:t>
      </w:r>
      <w:proofErr w:type="spellStart"/>
      <w:r w:rsidRPr="00700C9D">
        <w:rPr>
          <w:sz w:val="28"/>
          <w:lang w:val="en-US"/>
        </w:rPr>
        <w:t>muhim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yoki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qotishmalarining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ro'yxati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sz w:val="28"/>
          <w:lang w:val="en-US"/>
        </w:rPr>
        <w:t xml:space="preserve">AA-8000: </w:t>
      </w:r>
      <w:proofErr w:type="spellStart"/>
      <w:r w:rsidRPr="00700C9D">
        <w:rPr>
          <w:sz w:val="28"/>
          <w:lang w:val="en-US"/>
        </w:rPr>
        <w:t>Milliy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Elektr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kodeksiga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binoan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simni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qurish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sz w:val="28"/>
          <w:lang w:val="en-US"/>
        </w:rPr>
        <w:t>Al-Li (</w:t>
      </w:r>
      <w:proofErr w:type="spellStart"/>
      <w:r w:rsidRPr="00700C9D">
        <w:rPr>
          <w:sz w:val="28"/>
          <w:lang w:val="en-US"/>
        </w:rPr>
        <w:t>lityum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ba'zan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simob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r w:rsidRPr="00700C9D">
        <w:rPr>
          <w:sz w:val="28"/>
          <w:lang w:val="en-US"/>
        </w:rPr>
        <w:t>Alnico (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nikel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mis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r w:rsidRPr="00700C9D">
        <w:rPr>
          <w:sz w:val="28"/>
          <w:lang w:val="en-US"/>
        </w:rPr>
        <w:t>Duralumin (</w:t>
      </w:r>
      <w:proofErr w:type="spellStart"/>
      <w:r w:rsidRPr="00700C9D">
        <w:rPr>
          <w:sz w:val="28"/>
          <w:lang w:val="en-US"/>
        </w:rPr>
        <w:t>mis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 (5% </w:t>
      </w:r>
      <w:proofErr w:type="spellStart"/>
      <w:r w:rsidRPr="00700C9D">
        <w:rPr>
          <w:sz w:val="28"/>
          <w:lang w:val="en-US"/>
        </w:rPr>
        <w:t>magnezium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Magnox</w:t>
      </w:r>
      <w:proofErr w:type="spellEnd"/>
      <w:r w:rsidRPr="00700C9D">
        <w:rPr>
          <w:sz w:val="28"/>
          <w:lang w:val="en-US"/>
        </w:rPr>
        <w:t xml:space="preserve"> (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oksidi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sz w:val="28"/>
          <w:lang w:val="en-US"/>
        </w:rPr>
        <w:t>Nambe (</w:t>
      </w:r>
      <w:proofErr w:type="spellStart"/>
      <w:r w:rsidRPr="00700C9D">
        <w:rPr>
          <w:sz w:val="28"/>
          <w:lang w:val="en-US"/>
        </w:rPr>
        <w:t>alyumin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yana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yettita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aniqlanmagan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metallar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Silumin</w:t>
      </w:r>
      <w:proofErr w:type="spellEnd"/>
      <w:r w:rsidRPr="00700C9D">
        <w:rPr>
          <w:sz w:val="28"/>
          <w:lang w:val="en-US"/>
        </w:rPr>
        <w:t xml:space="preserve"> (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silikon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proofErr w:type="spellStart"/>
      <w:r w:rsidRPr="00700C9D">
        <w:rPr>
          <w:sz w:val="28"/>
          <w:lang w:val="en-US"/>
        </w:rPr>
        <w:t>Zamak</w:t>
      </w:r>
      <w:proofErr w:type="spellEnd"/>
      <w:r w:rsidRPr="00700C9D">
        <w:rPr>
          <w:sz w:val="28"/>
          <w:lang w:val="en-US"/>
        </w:rPr>
        <w:t xml:space="preserve"> (sink,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mis</w:t>
      </w:r>
      <w:proofErr w:type="spellEnd"/>
      <w:r w:rsidRPr="00700C9D">
        <w:rPr>
          <w:sz w:val="28"/>
          <w:lang w:val="en-US"/>
        </w:rPr>
        <w:t xml:space="preserve">)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marganets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platina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boshqa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murakkab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hosil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qiladi</w:t>
      </w:r>
      <w:proofErr w:type="spellEnd"/>
      <w:r w:rsidRPr="00700C9D">
        <w:rPr>
          <w:sz w:val="28"/>
          <w:lang w:val="en-US"/>
        </w:rPr>
        <w:t xml:space="preserve">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Qotishmalarning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umumiy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nomlari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bor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lekin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ularni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to'rt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xonali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sondan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foydalanib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aniqlash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Raqamning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birinchi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belgisi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sinfning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yoki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seriyasini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aniqlaydi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r w:rsidRPr="00700C9D">
        <w:rPr>
          <w:b/>
          <w:bCs/>
          <w:sz w:val="28"/>
          <w:lang w:val="en-US"/>
        </w:rPr>
        <w:t>1xxx</w:t>
      </w:r>
      <w:r w:rsidRPr="00700C9D">
        <w:rPr>
          <w:sz w:val="28"/>
          <w:lang w:val="en-US"/>
        </w:rPr>
        <w:t xml:space="preserve"> - </w:t>
      </w:r>
      <w:proofErr w:type="spellStart"/>
      <w:r w:rsidRPr="00700C9D">
        <w:rPr>
          <w:sz w:val="28"/>
          <w:lang w:val="en-US"/>
        </w:rPr>
        <w:t>Tijorat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jihatdan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toza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alyuminiyda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to'rtta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raqamli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identifikator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mavjud</w:t>
      </w:r>
      <w:proofErr w:type="spellEnd"/>
      <w:r w:rsidRPr="00700C9D">
        <w:rPr>
          <w:sz w:val="28"/>
          <w:lang w:val="en-US"/>
        </w:rPr>
        <w:t xml:space="preserve">. Series 1xxx </w:t>
      </w:r>
      <w:proofErr w:type="spellStart"/>
      <w:r w:rsidRPr="00700C9D">
        <w:rPr>
          <w:sz w:val="28"/>
          <w:lang w:val="en-US"/>
        </w:rPr>
        <w:t>qotishmalari</w:t>
      </w:r>
      <w:proofErr w:type="spellEnd"/>
      <w:r w:rsidRPr="00700C9D">
        <w:rPr>
          <w:sz w:val="28"/>
          <w:lang w:val="en-US"/>
        </w:rPr>
        <w:t xml:space="preserve"> 99% </w:t>
      </w:r>
      <w:proofErr w:type="spellStart"/>
      <w:r w:rsidRPr="00700C9D">
        <w:rPr>
          <w:sz w:val="28"/>
          <w:lang w:val="en-US"/>
        </w:rPr>
        <w:t>yoki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undan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yuqori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saflıkta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alyuminiydan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tayyorlanadi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r w:rsidRPr="00700C9D">
        <w:rPr>
          <w:b/>
          <w:bCs/>
          <w:sz w:val="28"/>
          <w:lang w:val="en-US"/>
        </w:rPr>
        <w:t>2xxx</w:t>
      </w:r>
      <w:r w:rsidRPr="00700C9D">
        <w:rPr>
          <w:sz w:val="28"/>
          <w:lang w:val="en-US"/>
        </w:rPr>
        <w:t xml:space="preserve"> - 2xxx </w:t>
      </w:r>
      <w:proofErr w:type="spellStart"/>
      <w:r w:rsidRPr="00700C9D">
        <w:rPr>
          <w:sz w:val="28"/>
          <w:lang w:val="en-US"/>
        </w:rPr>
        <w:t>seriyasidagi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asosiy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elementi</w:t>
      </w:r>
      <w:proofErr w:type="spellEnd"/>
      <w:r w:rsidRPr="00700C9D">
        <w:rPr>
          <w:sz w:val="28"/>
          <w:lang w:val="en-US"/>
        </w:rPr>
        <w:t xml:space="preserve"> </w:t>
      </w:r>
      <w:hyperlink r:id="rId11" w:history="1">
        <w:proofErr w:type="spellStart"/>
        <w:r w:rsidRPr="00700C9D">
          <w:rPr>
            <w:rStyle w:val="a3"/>
            <w:sz w:val="28"/>
            <w:lang w:val="en-US"/>
          </w:rPr>
          <w:t>misdir</w:t>
        </w:r>
        <w:proofErr w:type="spellEnd"/>
      </w:hyperlink>
      <w:r w:rsidRPr="00700C9D">
        <w:rPr>
          <w:sz w:val="28"/>
          <w:lang w:val="en-US"/>
        </w:rPr>
        <w:t xml:space="preserve"> . Bu </w:t>
      </w:r>
      <w:proofErr w:type="spellStart"/>
      <w:r w:rsidRPr="00700C9D">
        <w:rPr>
          <w:sz w:val="28"/>
          <w:lang w:val="en-US"/>
        </w:rPr>
        <w:t>qotishmalarni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qayta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ishlovchi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issiqlik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kuchini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oshiradi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lastRenderedPageBreak/>
        <w:t>Ushbu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kuchli</w:t>
      </w:r>
      <w:proofErr w:type="spellEnd"/>
      <w:r w:rsidRPr="00700C9D">
        <w:rPr>
          <w:sz w:val="28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qattiqdir</w:t>
      </w:r>
      <w:proofErr w:type="spellEnd"/>
      <w:r w:rsidRPr="00700C9D">
        <w:rPr>
          <w:sz w:val="28"/>
        </w:rPr>
        <w:t xml:space="preserve">, </w:t>
      </w:r>
      <w:proofErr w:type="spellStart"/>
      <w:r w:rsidRPr="00700C9D">
        <w:rPr>
          <w:sz w:val="28"/>
          <w:lang w:val="en-US"/>
        </w:rPr>
        <w:t>lekin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boshqa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qotishmalari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kabi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korroziyaga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chidamli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emas</w:t>
      </w:r>
      <w:proofErr w:type="spellEnd"/>
      <w:r w:rsidRPr="00700C9D">
        <w:rPr>
          <w:sz w:val="28"/>
        </w:rPr>
        <w:t xml:space="preserve">, </w:t>
      </w:r>
      <w:proofErr w:type="spellStart"/>
      <w:r w:rsidRPr="00700C9D">
        <w:rPr>
          <w:sz w:val="28"/>
          <w:lang w:val="en-US"/>
        </w:rPr>
        <w:t>shuning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ular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odatda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bo</w:t>
      </w:r>
      <w:proofErr w:type="spellEnd"/>
      <w:r w:rsidRPr="00700C9D">
        <w:rPr>
          <w:sz w:val="28"/>
        </w:rPr>
        <w:t>'</w:t>
      </w:r>
      <w:proofErr w:type="spellStart"/>
      <w:r w:rsidRPr="00700C9D">
        <w:rPr>
          <w:sz w:val="28"/>
          <w:lang w:val="en-US"/>
        </w:rPr>
        <w:t>yaladi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yoki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ishlatish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</w:rPr>
        <w:t xml:space="preserve"> </w:t>
      </w:r>
      <w:proofErr w:type="spellStart"/>
      <w:r w:rsidRPr="00700C9D">
        <w:rPr>
          <w:sz w:val="28"/>
          <w:lang w:val="en-US"/>
        </w:rPr>
        <w:t>qoplanadi</w:t>
      </w:r>
      <w:proofErr w:type="spellEnd"/>
      <w:r w:rsidRPr="00700C9D">
        <w:rPr>
          <w:sz w:val="28"/>
        </w:rPr>
        <w:t xml:space="preserve">. </w:t>
      </w:r>
      <w:proofErr w:type="spellStart"/>
      <w:r w:rsidRPr="00700C9D">
        <w:rPr>
          <w:sz w:val="28"/>
          <w:lang w:val="en-US"/>
        </w:rPr>
        <w:t>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tarqalgan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samolyot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qotishmasi</w:t>
      </w:r>
      <w:proofErr w:type="spellEnd"/>
      <w:r w:rsidRPr="00700C9D">
        <w:rPr>
          <w:sz w:val="28"/>
          <w:lang w:val="en-US"/>
        </w:rPr>
        <w:t xml:space="preserve"> 2024'dir.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3xxx</w:t>
      </w:r>
      <w:r w:rsidRPr="00700C9D">
        <w:rPr>
          <w:sz w:val="28"/>
          <w:lang w:val="en-US"/>
        </w:rPr>
        <w:t xml:space="preserve"> - Bu </w:t>
      </w:r>
      <w:proofErr w:type="spellStart"/>
      <w:r w:rsidRPr="00700C9D">
        <w:rPr>
          <w:b/>
          <w:bCs/>
          <w:sz w:val="28"/>
          <w:lang w:val="en-US"/>
        </w:rPr>
        <w:t>seriyadagi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asosiy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odatda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magniyning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kichik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miqdori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marganets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hisoblanadi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Ushbu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ketma-ketlikdan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mashhur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3003 </w:t>
      </w:r>
      <w:proofErr w:type="spellStart"/>
      <w:r w:rsidRPr="00700C9D">
        <w:rPr>
          <w:sz w:val="28"/>
          <w:lang w:val="en-US"/>
        </w:rPr>
        <w:t>bo'lib</w:t>
      </w:r>
      <w:proofErr w:type="spellEnd"/>
      <w:r w:rsidRPr="00700C9D">
        <w:rPr>
          <w:sz w:val="28"/>
          <w:lang w:val="en-US"/>
        </w:rPr>
        <w:t xml:space="preserve">, u </w:t>
      </w:r>
      <w:proofErr w:type="spellStart"/>
      <w:r w:rsidRPr="00700C9D">
        <w:rPr>
          <w:sz w:val="28"/>
          <w:lang w:val="en-US"/>
        </w:rPr>
        <w:t>ishlaydigan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o'rtacha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kuchli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sz w:val="28"/>
          <w:lang w:val="en-US"/>
        </w:rPr>
        <w:t xml:space="preserve">3003 </w:t>
      </w:r>
      <w:proofErr w:type="spellStart"/>
      <w:r w:rsidRPr="00700C9D">
        <w:rPr>
          <w:sz w:val="28"/>
          <w:lang w:val="en-US"/>
        </w:rPr>
        <w:t>pishirish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idishlarini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tayyorlash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3004 -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qutilarni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ichimliklar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biridir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4xxx</w:t>
      </w:r>
      <w:r w:rsidRPr="00700C9D">
        <w:rPr>
          <w:sz w:val="28"/>
          <w:lang w:val="en-US"/>
        </w:rPr>
        <w:t xml:space="preserve"> - 4xx </w:t>
      </w:r>
      <w:proofErr w:type="spellStart"/>
      <w:r w:rsidRPr="00700C9D">
        <w:rPr>
          <w:sz w:val="28"/>
          <w:lang w:val="en-US"/>
        </w:rPr>
        <w:t>qotishmalari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alyuminiyga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silikon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qo'shiladi</w:t>
      </w:r>
      <w:proofErr w:type="spellEnd"/>
      <w:r w:rsidRPr="00700C9D">
        <w:rPr>
          <w:sz w:val="28"/>
          <w:lang w:val="en-US"/>
        </w:rPr>
        <w:t xml:space="preserve">. Bu </w:t>
      </w:r>
      <w:proofErr w:type="spellStart"/>
      <w:r w:rsidRPr="00700C9D">
        <w:rPr>
          <w:sz w:val="28"/>
          <w:lang w:val="en-US"/>
        </w:rPr>
        <w:t>metallning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erigan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nuqtasini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mushkullashtirmasdan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tushiradi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Ushbu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ketma-ketlar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payvandlash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paychalarining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bajarilishida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4043 </w:t>
      </w:r>
      <w:proofErr w:type="spellStart"/>
      <w:r w:rsidRPr="00700C9D">
        <w:rPr>
          <w:sz w:val="28"/>
          <w:lang w:val="en-US"/>
        </w:rPr>
        <w:t>payvandlash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mashinalar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qurilish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elementlari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5xxx</w:t>
      </w:r>
      <w:r w:rsidRPr="00700C9D">
        <w:rPr>
          <w:sz w:val="28"/>
          <w:lang w:val="en-US"/>
        </w:rPr>
        <w:t xml:space="preserve"> - 5xxx </w:t>
      </w:r>
      <w:proofErr w:type="spellStart"/>
      <w:r w:rsidRPr="00700C9D">
        <w:rPr>
          <w:sz w:val="28"/>
          <w:lang w:val="en-US"/>
        </w:rPr>
        <w:t>seriyasidagi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asosiy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qotishtiruvchi</w:t>
      </w:r>
      <w:proofErr w:type="spellEnd"/>
      <w:r w:rsidRPr="00700C9D">
        <w:rPr>
          <w:sz w:val="28"/>
          <w:lang w:val="en-US"/>
        </w:rPr>
        <w:t xml:space="preserve"> element </w:t>
      </w:r>
      <w:proofErr w:type="spellStart"/>
      <w:r w:rsidRPr="00700C9D">
        <w:rPr>
          <w:sz w:val="28"/>
          <w:lang w:val="en-US"/>
        </w:rPr>
        <w:t>magneziyadir</w:t>
      </w:r>
      <w:proofErr w:type="spellEnd"/>
      <w:r w:rsidRPr="00700C9D">
        <w:rPr>
          <w:sz w:val="28"/>
          <w:lang w:val="en-US"/>
        </w:rPr>
        <w:t xml:space="preserve">. Bu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mustahkam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payvandlanadigan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dengiz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korozyoniga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chidamli</w:t>
      </w:r>
      <w:proofErr w:type="spellEnd"/>
      <w:r w:rsidRPr="00700C9D">
        <w:rPr>
          <w:sz w:val="28"/>
          <w:lang w:val="en-US"/>
        </w:rPr>
        <w:t xml:space="preserve">. 5xxx </w:t>
      </w:r>
      <w:proofErr w:type="spellStart"/>
      <w:r w:rsidRPr="00700C9D">
        <w:rPr>
          <w:sz w:val="28"/>
          <w:lang w:val="en-US"/>
        </w:rPr>
        <w:t>qotishmalari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bosim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idishlari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saqlash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tanklarini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turli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dengiz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dasturlar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5182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ichimliklar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qutilari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qopqog'ini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ochish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Shunday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qilib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alyuminiy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qutilari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aslida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kamida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ikki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qotishmadan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iborat</w:t>
      </w:r>
      <w:proofErr w:type="spellEnd"/>
      <w:r w:rsidRPr="00700C9D">
        <w:rPr>
          <w:sz w:val="28"/>
          <w:lang w:val="en-US"/>
        </w:rPr>
        <w:t xml:space="preserve">!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6xxx</w:t>
      </w:r>
      <w:r w:rsidRPr="00700C9D">
        <w:rPr>
          <w:sz w:val="28"/>
          <w:lang w:val="en-US"/>
        </w:rPr>
        <w:t xml:space="preserve"> - </w:t>
      </w:r>
      <w:proofErr w:type="spellStart"/>
      <w:r w:rsidRPr="00700C9D">
        <w:rPr>
          <w:sz w:val="28"/>
          <w:lang w:val="en-US"/>
        </w:rPr>
        <w:t>Silikon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magnezium</w:t>
      </w:r>
      <w:proofErr w:type="spellEnd"/>
      <w:r w:rsidRPr="00700C9D">
        <w:rPr>
          <w:sz w:val="28"/>
          <w:lang w:val="en-US"/>
        </w:rPr>
        <w:t xml:space="preserve"> 6xxx </w:t>
      </w:r>
      <w:proofErr w:type="spellStart"/>
      <w:r w:rsidRPr="00700C9D">
        <w:rPr>
          <w:sz w:val="28"/>
          <w:lang w:val="en-US"/>
        </w:rPr>
        <w:t>qotishmalarida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mavjud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Elementlar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silikatini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hosil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qilish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birlashadilar</w:t>
      </w:r>
      <w:proofErr w:type="spellEnd"/>
      <w:r w:rsidRPr="00700C9D">
        <w:rPr>
          <w:sz w:val="28"/>
          <w:lang w:val="en-US"/>
        </w:rPr>
        <w:t xml:space="preserve">. Bu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formulali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payvandlanadigan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issiqlik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davolash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yaxshi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korroziyaga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qarshilik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o'rtacha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quvvatga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ega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Ushbu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ketma-ketlikdagi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tarqalgan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6061, </w:t>
      </w:r>
      <w:proofErr w:type="spellStart"/>
      <w:r w:rsidRPr="00700C9D">
        <w:rPr>
          <w:sz w:val="28"/>
          <w:lang w:val="en-US"/>
        </w:rPr>
        <w:t>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esa</w:t>
      </w:r>
      <w:proofErr w:type="spellEnd"/>
      <w:r w:rsidRPr="00700C9D">
        <w:rPr>
          <w:sz w:val="28"/>
          <w:lang w:val="en-US"/>
        </w:rPr>
        <w:t xml:space="preserve"> </w:t>
      </w:r>
      <w:proofErr w:type="gramStart"/>
      <w:r w:rsidRPr="00700C9D">
        <w:rPr>
          <w:sz w:val="28"/>
          <w:lang w:val="en-US"/>
        </w:rPr>
        <w:t>yuk</w:t>
      </w:r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mashinalari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qayiq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ramkalarini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tayyorlash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6xxx </w:t>
      </w:r>
      <w:proofErr w:type="spellStart"/>
      <w:r w:rsidRPr="00700C9D">
        <w:rPr>
          <w:sz w:val="28"/>
          <w:lang w:val="en-US"/>
        </w:rPr>
        <w:t>seriyasidagi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ekstrüzyon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mahsulotlari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arxitekturada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iPhone 6 </w:t>
      </w:r>
      <w:proofErr w:type="spellStart"/>
      <w:r w:rsidRPr="00700C9D">
        <w:rPr>
          <w:sz w:val="28"/>
          <w:lang w:val="en-US"/>
        </w:rPr>
        <w:t>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ishlab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chiqaradi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7xxx</w:t>
      </w:r>
      <w:r w:rsidRPr="00700C9D">
        <w:rPr>
          <w:sz w:val="28"/>
          <w:lang w:val="en-US"/>
        </w:rPr>
        <w:t xml:space="preserve"> - Sink 7 </w:t>
      </w:r>
      <w:proofErr w:type="spellStart"/>
      <w:r w:rsidRPr="00700C9D">
        <w:rPr>
          <w:sz w:val="28"/>
          <w:lang w:val="en-US"/>
        </w:rPr>
        <w:t>raqam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boshlangan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seriyadagi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asosiy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qotishtiruvchi</w:t>
      </w:r>
      <w:proofErr w:type="spellEnd"/>
      <w:r w:rsidRPr="00700C9D">
        <w:rPr>
          <w:sz w:val="28"/>
          <w:lang w:val="en-US"/>
        </w:rPr>
        <w:t xml:space="preserve"> element.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Olingan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issiqlik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davolash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juda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kuchli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Muhim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7050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7075 dir.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6xxx</w:t>
      </w:r>
      <w:r w:rsidRPr="00700C9D">
        <w:rPr>
          <w:sz w:val="28"/>
          <w:lang w:val="en-US"/>
        </w:rPr>
        <w:t xml:space="preserve"> - </w:t>
      </w:r>
      <w:proofErr w:type="spellStart"/>
      <w:r w:rsidRPr="00700C9D">
        <w:rPr>
          <w:sz w:val="28"/>
          <w:lang w:val="en-US"/>
        </w:rPr>
        <w:t>Silikon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magnezium</w:t>
      </w:r>
      <w:proofErr w:type="spellEnd"/>
      <w:r w:rsidRPr="00700C9D">
        <w:rPr>
          <w:sz w:val="28"/>
          <w:lang w:val="en-US"/>
        </w:rPr>
        <w:t xml:space="preserve"> 6xxx </w:t>
      </w:r>
      <w:proofErr w:type="spellStart"/>
      <w:r w:rsidRPr="00700C9D">
        <w:rPr>
          <w:sz w:val="28"/>
          <w:lang w:val="en-US"/>
        </w:rPr>
        <w:t>qotishmalarida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mavjud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Elementlar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magniy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silikatini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hosil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qilish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birlashadilar</w:t>
      </w:r>
      <w:proofErr w:type="spellEnd"/>
      <w:r w:rsidRPr="00700C9D">
        <w:rPr>
          <w:sz w:val="28"/>
          <w:lang w:val="en-US"/>
        </w:rPr>
        <w:t xml:space="preserve">. Bu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formulali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payvandlanadigan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issiqlik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davolash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Ular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yaxshi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korroziyaga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qarshilik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o'rtacha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quvvatga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ega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Ushbu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ketma-ketlikdagi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keng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tarqalgan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6061, </w:t>
      </w:r>
      <w:proofErr w:type="spellStart"/>
      <w:r w:rsidRPr="00700C9D">
        <w:rPr>
          <w:sz w:val="28"/>
          <w:lang w:val="en-US"/>
        </w:rPr>
        <w:t>bu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esa</w:t>
      </w:r>
      <w:proofErr w:type="spellEnd"/>
      <w:r w:rsidRPr="00700C9D">
        <w:rPr>
          <w:sz w:val="28"/>
          <w:lang w:val="en-US"/>
        </w:rPr>
        <w:t xml:space="preserve"> </w:t>
      </w:r>
      <w:proofErr w:type="gramStart"/>
      <w:r w:rsidRPr="00700C9D">
        <w:rPr>
          <w:sz w:val="28"/>
          <w:lang w:val="en-US"/>
        </w:rPr>
        <w:t>yuk</w:t>
      </w:r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mashinalari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va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qayiq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ramkalarini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lastRenderedPageBreak/>
        <w:t>tayyorlash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uchun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. 6xxx </w:t>
      </w:r>
      <w:proofErr w:type="spellStart"/>
      <w:r w:rsidRPr="00700C9D">
        <w:rPr>
          <w:sz w:val="28"/>
          <w:lang w:val="en-US"/>
        </w:rPr>
        <w:t>seriyasidagi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ekstrüzyon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mahsulotlari</w:t>
      </w:r>
      <w:proofErr w:type="spellEnd"/>
      <w:r w:rsidRPr="00700C9D">
        <w:rPr>
          <w:sz w:val="28"/>
          <w:lang w:val="en-US"/>
        </w:rPr>
        <w:t xml:space="preserve">, </w:t>
      </w:r>
      <w:proofErr w:type="spellStart"/>
      <w:r w:rsidRPr="00700C9D">
        <w:rPr>
          <w:sz w:val="28"/>
          <w:lang w:val="en-US"/>
        </w:rPr>
        <w:t>arxitekturada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ishlatiladi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iPhone 6 </w:t>
      </w:r>
      <w:proofErr w:type="spellStart"/>
      <w:r w:rsidRPr="00700C9D">
        <w:rPr>
          <w:sz w:val="28"/>
          <w:lang w:val="en-US"/>
        </w:rPr>
        <w:t>ni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ishlab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chiqaradi</w:t>
      </w:r>
      <w:proofErr w:type="spellEnd"/>
      <w:r w:rsidRPr="00700C9D">
        <w:rPr>
          <w:sz w:val="28"/>
          <w:lang w:val="en-US"/>
        </w:rPr>
        <w:t xml:space="preserve">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  <w:lang w:val="en-US"/>
        </w:rPr>
      </w:pPr>
      <w:r w:rsidRPr="00700C9D">
        <w:rPr>
          <w:b/>
          <w:bCs/>
          <w:sz w:val="28"/>
          <w:lang w:val="en-US"/>
        </w:rPr>
        <w:t>7xxx</w:t>
      </w:r>
      <w:r w:rsidRPr="00700C9D">
        <w:rPr>
          <w:sz w:val="28"/>
          <w:lang w:val="en-US"/>
        </w:rPr>
        <w:t xml:space="preserve"> - Sink 7 </w:t>
      </w:r>
      <w:proofErr w:type="spellStart"/>
      <w:r w:rsidRPr="00700C9D">
        <w:rPr>
          <w:sz w:val="28"/>
          <w:lang w:val="en-US"/>
        </w:rPr>
        <w:t>raqam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boshlangan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seriyadagi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asosiy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qotishtiruvchi</w:t>
      </w:r>
      <w:proofErr w:type="spellEnd"/>
      <w:r w:rsidRPr="00700C9D">
        <w:rPr>
          <w:sz w:val="28"/>
          <w:lang w:val="en-US"/>
        </w:rPr>
        <w:t xml:space="preserve"> element. </w:t>
      </w:r>
    </w:p>
    <w:p w:rsidR="009F06FF" w:rsidRPr="00700C9D" w:rsidRDefault="00700C9D" w:rsidP="00700C9D">
      <w:pPr>
        <w:numPr>
          <w:ilvl w:val="0"/>
          <w:numId w:val="1"/>
        </w:numPr>
        <w:jc w:val="center"/>
        <w:rPr>
          <w:sz w:val="28"/>
        </w:rPr>
      </w:pPr>
      <w:proofErr w:type="spellStart"/>
      <w:r w:rsidRPr="00700C9D">
        <w:rPr>
          <w:sz w:val="28"/>
          <w:lang w:val="en-US"/>
        </w:rPr>
        <w:t>Olingan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issiqlik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bilan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davolash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mumkin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juda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kuchli</w:t>
      </w:r>
      <w:proofErr w:type="spellEnd"/>
      <w:r w:rsidRPr="00700C9D">
        <w:rPr>
          <w:sz w:val="28"/>
          <w:lang w:val="en-US"/>
        </w:rPr>
        <w:t xml:space="preserve">. </w:t>
      </w:r>
      <w:proofErr w:type="spellStart"/>
      <w:r w:rsidRPr="00700C9D">
        <w:rPr>
          <w:sz w:val="28"/>
          <w:lang w:val="en-US"/>
        </w:rPr>
        <w:t>Muhim</w:t>
      </w:r>
      <w:proofErr w:type="spellEnd"/>
      <w:r w:rsidRPr="00700C9D">
        <w:rPr>
          <w:sz w:val="28"/>
          <w:lang w:val="en-US"/>
        </w:rPr>
        <w:t xml:space="preserve"> </w:t>
      </w:r>
      <w:proofErr w:type="spellStart"/>
      <w:r w:rsidRPr="00700C9D">
        <w:rPr>
          <w:sz w:val="28"/>
          <w:lang w:val="en-US"/>
        </w:rPr>
        <w:t>qotishmalar</w:t>
      </w:r>
      <w:proofErr w:type="spellEnd"/>
      <w:r w:rsidRPr="00700C9D">
        <w:rPr>
          <w:sz w:val="28"/>
          <w:lang w:val="en-US"/>
        </w:rPr>
        <w:t xml:space="preserve"> 7050 </w:t>
      </w:r>
      <w:proofErr w:type="spellStart"/>
      <w:proofErr w:type="gramStart"/>
      <w:r w:rsidRPr="00700C9D">
        <w:rPr>
          <w:sz w:val="28"/>
          <w:lang w:val="en-US"/>
        </w:rPr>
        <w:t>va</w:t>
      </w:r>
      <w:proofErr w:type="spellEnd"/>
      <w:proofErr w:type="gramEnd"/>
      <w:r w:rsidRPr="00700C9D">
        <w:rPr>
          <w:sz w:val="28"/>
          <w:lang w:val="en-US"/>
        </w:rPr>
        <w:t xml:space="preserve"> 7075 dir. </w:t>
      </w:r>
    </w:p>
    <w:p w:rsidR="00700C9D" w:rsidRPr="00700C9D" w:rsidRDefault="00700C9D" w:rsidP="00700C9D">
      <w:pPr>
        <w:jc w:val="center"/>
        <w:rPr>
          <w:sz w:val="28"/>
          <w:lang w:val="en-US"/>
        </w:rPr>
      </w:pPr>
    </w:p>
    <w:sectPr w:rsidR="00700C9D" w:rsidRPr="0070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7366"/>
    <w:multiLevelType w:val="hybridMultilevel"/>
    <w:tmpl w:val="E0D03292"/>
    <w:lvl w:ilvl="0" w:tplc="76181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8E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E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F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A5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8B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A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C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927277"/>
    <w:multiLevelType w:val="hybridMultilevel"/>
    <w:tmpl w:val="0E366C42"/>
    <w:lvl w:ilvl="0" w:tplc="B5F8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1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0A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05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C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ED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69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2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8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8F25E5"/>
    <w:multiLevelType w:val="hybridMultilevel"/>
    <w:tmpl w:val="D5FCBF30"/>
    <w:lvl w:ilvl="0" w:tplc="31E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6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EB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E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84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6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4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A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5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235D63"/>
    <w:multiLevelType w:val="hybridMultilevel"/>
    <w:tmpl w:val="C3CE505E"/>
    <w:lvl w:ilvl="0" w:tplc="B97C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2A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69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45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0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65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C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92191E"/>
    <w:multiLevelType w:val="hybridMultilevel"/>
    <w:tmpl w:val="A20E8690"/>
    <w:lvl w:ilvl="0" w:tplc="B61A9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EB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C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C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AE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6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B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02277C"/>
    <w:multiLevelType w:val="hybridMultilevel"/>
    <w:tmpl w:val="E66C4238"/>
    <w:lvl w:ilvl="0" w:tplc="A918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07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06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A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26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D"/>
    <w:rsid w:val="006237DD"/>
    <w:rsid w:val="00700C9D"/>
    <w:rsid w:val="009F06FF"/>
    <w:rsid w:val="00C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C92A2-4A1D-41B7-9408-6D68EB5C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.eferrit.com/qotishma-tarifi-namunalar-va-foydalanis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z.eferrit.com/qotishma-tarifi-namunalar-va-foydalanis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.eferrit.com/qotishma-tarifi-namunalar-va-foydalanish/" TargetMode="External"/><Relationship Id="rId11" Type="http://schemas.openxmlformats.org/officeDocument/2006/relationships/hyperlink" Target="https://uz.eferrit.com/10-mis-haqiqat/" TargetMode="External"/><Relationship Id="rId5" Type="http://schemas.openxmlformats.org/officeDocument/2006/relationships/hyperlink" Target="https://uz.eferrit.com/qotishma-tarifi-namunalar-va-foydalanish/" TargetMode="External"/><Relationship Id="rId10" Type="http://schemas.openxmlformats.org/officeDocument/2006/relationships/hyperlink" Target="https://uz.eferrit.com/korozyon-tari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.eferrit.com/bir-hil-tarif-va-misoll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3</cp:revision>
  <dcterms:created xsi:type="dcterms:W3CDTF">2021-10-16T05:11:00Z</dcterms:created>
  <dcterms:modified xsi:type="dcterms:W3CDTF">2022-01-19T12:16:00Z</dcterms:modified>
</cp:coreProperties>
</file>