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250ED" w14:textId="5D16AE37" w:rsidR="00311620" w:rsidRPr="00311620" w:rsidRDefault="00311620" w:rsidP="00311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en-US"/>
        </w:rPr>
      </w:pPr>
      <w:r w:rsidRPr="00311620">
        <w:rPr>
          <w:rFonts w:ascii="Times New Roman" w:hAnsi="Times New Roman"/>
          <w:b/>
          <w:sz w:val="36"/>
          <w:szCs w:val="36"/>
          <w:lang w:val="en-US"/>
        </w:rPr>
        <w:t xml:space="preserve">MAVZU: </w:t>
      </w:r>
      <w:r w:rsidRPr="00311620">
        <w:rPr>
          <w:rFonts w:ascii="Times New Roman" w:hAnsi="Times New Roman"/>
          <w:b/>
          <w:bCs/>
          <w:sz w:val="36"/>
          <w:szCs w:val="36"/>
          <w:lang w:val="en-US"/>
        </w:rPr>
        <w:t>SUBTROPIK MEVA EKINLARI</w:t>
      </w:r>
      <w:r>
        <w:rPr>
          <w:rFonts w:ascii="Times New Roman" w:hAnsi="Times New Roman"/>
          <w:b/>
          <w:bCs/>
          <w:sz w:val="36"/>
          <w:szCs w:val="36"/>
          <w:lang w:val="en-US"/>
        </w:rPr>
        <w:t>.</w:t>
      </w:r>
    </w:p>
    <w:p w14:paraId="56374B9E" w14:textId="77777777" w:rsidR="00311620" w:rsidRPr="005B6EF1" w:rsidRDefault="00311620" w:rsidP="00311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5D25450F" w14:textId="07F25407" w:rsidR="00311620" w:rsidRPr="00311620" w:rsidRDefault="00311620" w:rsidP="0031162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</w:pPr>
      <w:proofErr w:type="spellStart"/>
      <w:r w:rsidRPr="00311620">
        <w:rPr>
          <w:rFonts w:ascii="Arial" w:eastAsia="Times New Roman" w:hAnsi="Arial" w:cs="Arial"/>
          <w:b/>
          <w:bCs/>
          <w:color w:val="202122"/>
          <w:sz w:val="32"/>
          <w:szCs w:val="32"/>
          <w:lang w:eastAsia="ru-RU"/>
        </w:rPr>
        <w:t>Subtropik</w:t>
      </w:r>
      <w:proofErr w:type="spellEnd"/>
      <w:r w:rsidRPr="00311620">
        <w:rPr>
          <w:rFonts w:ascii="Arial" w:eastAsia="Times New Roman" w:hAnsi="Arial" w:cs="Arial"/>
          <w:b/>
          <w:bCs/>
          <w:color w:val="202122"/>
          <w:sz w:val="32"/>
          <w:szCs w:val="32"/>
          <w:lang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b/>
          <w:bCs/>
          <w:color w:val="202122"/>
          <w:sz w:val="32"/>
          <w:szCs w:val="32"/>
          <w:lang w:eastAsia="ru-RU"/>
        </w:rPr>
        <w:t>oʻsimliklar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eastAsia="ru-RU"/>
        </w:rPr>
        <w:t xml:space="preserve"> -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eastAsia="ru-RU"/>
        </w:rPr>
        <w:t>asosan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eastAsia="ru-RU"/>
        </w:rPr>
        <w:t xml:space="preserve">,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eastAsia="ru-RU"/>
        </w:rPr>
        <w:t>doim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eastAsia="ru-RU"/>
        </w:rPr>
        <w:t>yashil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eastAsia="ru-RU"/>
        </w:rPr>
        <w:t xml:space="preserve">,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eastAsia="ru-RU"/>
        </w:rPr>
        <w:t>barg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eastAsia="ru-RU"/>
        </w:rPr>
        <w:t>toʻkadigan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eastAsia="ru-RU"/>
        </w:rPr>
        <w:t>baʼzi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eastAsia="ru-RU"/>
        </w:rPr>
        <w:t>mevali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eastAsia="ru-RU"/>
        </w:rPr>
        <w:t>daraxtlar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eastAsia="ru-RU"/>
        </w:rPr>
        <w:t>hamda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eastAsia="ru-RU"/>
        </w:rPr>
        <w:t>butalar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eastAsia="ru-RU"/>
        </w:rPr>
        <w:t xml:space="preserve">.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Bularga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avokado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,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anjir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,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anor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,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apelsin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, mandarin, limon,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greyfrut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,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zaytun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,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xurmo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,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chilonjiyda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(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unobi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),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pista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,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mushmula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,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tok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,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dafna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va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boshqa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kiradi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.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Su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.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mazali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,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toʻyimli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va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dorivor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xususiyatga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ega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meva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beradi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.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Mevasi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yangiligicha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,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konservalangan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hamda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quritilgan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holda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isteʼmol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qilinadi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.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S.oʻ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.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vegetatsiya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davrining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uzunligi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,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qishda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tinim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davriga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oʻtishi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bilan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tropik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oʻsimliklardan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farqlanadi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.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Asosan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,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subtropik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mintaqalarits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yetishtiriladi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.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Oranjereya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yoki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transheyalarda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,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shuningdek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,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uy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sharoitida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oʻstiriladi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.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S.</w:t>
      </w:r>
      <w:proofErr w:type="gram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oʻ.ning</w:t>
      </w:r>
      <w:proofErr w:type="spellEnd"/>
      <w:proofErr w:type="gram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sovuqqa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chidamliligi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turlicha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. Mac, limon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sovuqqa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chidamsiz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,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anjir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,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anor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,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xurmo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chidamliroq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.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Oʻzbekistonda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S.</w:t>
      </w:r>
      <w:proofErr w:type="gram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oʻ.ning</w:t>
      </w:r>
      <w:proofErr w:type="spellEnd"/>
      <w:proofErr w:type="gram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baʼzi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turlari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(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apelsin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, mandarin, limon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va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boshqalar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)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oranjereya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yoki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transheyalarda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,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shuningdek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,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uy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sharoitida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oʻstiriladi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.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Soʻnggi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yillarda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subtropik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mevalar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Shreder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nomidagi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Bogdorchilik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,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uzumchilik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va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vinochilik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institutining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Janubiy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Oʻzbekiston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tajriba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stansiyasida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, Toshkent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viloyati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Qibray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tumanidagi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limonariy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shirkat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xoʻjaligida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,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Surxondaryo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viloyatidagi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Denov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oʻrmon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xoʻjaligida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va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boshqa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bir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qancha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viloyatlardagi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ayrim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xoʻjaliklarda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,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shuningdek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,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tomorqalarda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oʻstirilib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,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koʻchatlari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yetishtirilmoqda</w:t>
      </w:r>
      <w:proofErr w:type="spellEnd"/>
      <w:r w:rsidRPr="00311620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.</w:t>
      </w:r>
    </w:p>
    <w:p w14:paraId="29429131" w14:textId="77777777" w:rsidR="00311620" w:rsidRPr="00311620" w:rsidRDefault="00311620" w:rsidP="00311620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150" w:line="450" w:lineRule="atLeast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Tabiatda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bu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mevaning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10 dan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ortiq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turi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uchraydi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va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ular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bir-biridan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rangi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va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mazasiga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ko'ra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farqlanadi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.</w:t>
      </w:r>
    </w:p>
    <w:p w14:paraId="79C8C456" w14:textId="3A6AD7A3" w:rsidR="00311620" w:rsidRPr="00311620" w:rsidRDefault="00311620" w:rsidP="003116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1620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B941F9B" wp14:editId="4535C246">
            <wp:extent cx="2619375" cy="1733550"/>
            <wp:effectExtent l="0" t="0" r="9525" b="0"/>
            <wp:docPr id="6" name="Рисунок 6" descr="Изображение выглядит как дерево, внешний, растение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зображение выглядит как дерево, внешний, растение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20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C8D5400" wp14:editId="1050B0B5">
            <wp:extent cx="2619375" cy="1733550"/>
            <wp:effectExtent l="0" t="0" r="9525" b="0"/>
            <wp:docPr id="5" name="Рисунок 5" descr="Изображение выглядит как дерево, внешний, растение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Изображение выглядит как дерево, внешний, растение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118A5" w14:textId="04B55DF4" w:rsidR="00311620" w:rsidRPr="00311620" w:rsidRDefault="00311620" w:rsidP="003116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BB4017" w14:textId="527544CE" w:rsidR="00311620" w:rsidRPr="00311620" w:rsidRDefault="00311620" w:rsidP="0031162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11620"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2D276D3" wp14:editId="2C945B09">
            <wp:extent cx="5940425" cy="4455160"/>
            <wp:effectExtent l="0" t="0" r="3175" b="2540"/>
            <wp:docPr id="2" name="Рисунок 2" descr="Изображение выглядит как фрукт, красный, гранат обыкновенны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фрукт, красный, гранат обыкновенный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EE3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0F25693A" wp14:editId="4ECDA40E">
            <wp:extent cx="5940425" cy="4455160"/>
            <wp:effectExtent l="0" t="0" r="3175" b="2540"/>
            <wp:docPr id="1" name="Рисунок 1" descr="Изображение выглядит как фрукт, красный, гранат обыкновенны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фрукт, красный, гранат обыкновенный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69D81" w14:textId="77777777" w:rsidR="00311620" w:rsidRPr="00311620" w:rsidRDefault="00311620" w:rsidP="00311620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150" w:line="45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Agar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yoqutday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tovlanuvchi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anorni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qo'lga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olib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shaklu-shamoyliga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e'tibor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qaratsangiz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uning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toji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qirollarning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bosh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kiyimiga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juda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o'xshab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ketadi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Mevasi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tabiiy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ekologik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toza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mahsulot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bo'lganligi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bois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ham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boshqa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mevalardan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tubdan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farq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qiladi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14:paraId="3D252DF6" w14:textId="77777777" w:rsidR="00311620" w:rsidRPr="00311620" w:rsidRDefault="00311620" w:rsidP="00311620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150" w:line="45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Anor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yurtimizda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kamida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2000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yildan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buyon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etishtirib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kelinadi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.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Tarixiy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manbalarning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guvohlik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berishicha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sohibqiron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Amir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Temurning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dasturxonidan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doimo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anor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mevasi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o'rin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olgan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.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Mirzo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Bobur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asarlarida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ham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Marg'ilonda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“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Dono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kalon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”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va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“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Sammon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”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navli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anorlarini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ta'rifi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r w:rsidRPr="003116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ы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ayd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r w:rsidRPr="003116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ы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ilingan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.</w:t>
      </w:r>
    </w:p>
    <w:p w14:paraId="566116E0" w14:textId="77777777" w:rsidR="00311620" w:rsidRPr="00311620" w:rsidRDefault="00311620" w:rsidP="00311620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150" w:line="45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O'zbekistonda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xususan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Farg'ona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vodiysida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yetishtiriladigan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subtropik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meva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ekinlari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orasida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anor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yetakchi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o'rinni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egallaydi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.</w:t>
      </w:r>
    </w:p>
    <w:p w14:paraId="65B7676A" w14:textId="77777777" w:rsidR="00311620" w:rsidRPr="00311620" w:rsidRDefault="00311620" w:rsidP="00311620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150" w:line="450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proofErr w:type="spellStart"/>
      <w:r w:rsidRPr="00311620">
        <w:rPr>
          <w:rFonts w:ascii="Arial" w:eastAsia="Times New Roman" w:hAnsi="Arial" w:cs="Arial"/>
          <w:b/>
          <w:bCs/>
          <w:color w:val="000000"/>
          <w:sz w:val="27"/>
          <w:szCs w:val="27"/>
          <w:bdr w:val="single" w:sz="2" w:space="0" w:color="E2E8F0" w:frame="1"/>
          <w:lang w:val="en-US" w:eastAsia="ru-RU"/>
        </w:rPr>
        <w:t>Shifobaxsh</w:t>
      </w:r>
      <w:proofErr w:type="spellEnd"/>
      <w:r w:rsidRPr="00311620">
        <w:rPr>
          <w:rFonts w:ascii="Arial" w:eastAsia="Times New Roman" w:hAnsi="Arial" w:cs="Arial"/>
          <w:b/>
          <w:bCs/>
          <w:color w:val="000000"/>
          <w:sz w:val="27"/>
          <w:szCs w:val="27"/>
          <w:bdr w:val="single" w:sz="2" w:space="0" w:color="E2E8F0" w:frame="1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b/>
          <w:bCs/>
          <w:color w:val="000000"/>
          <w:sz w:val="27"/>
          <w:szCs w:val="27"/>
          <w:bdr w:val="single" w:sz="2" w:space="0" w:color="E2E8F0" w:frame="1"/>
          <w:lang w:val="en-US" w:eastAsia="ru-RU"/>
        </w:rPr>
        <w:t>xazina</w:t>
      </w:r>
      <w:proofErr w:type="spellEnd"/>
    </w:p>
    <w:p w14:paraId="480737C2" w14:textId="77777777" w:rsidR="00311620" w:rsidRPr="00311620" w:rsidRDefault="00311620" w:rsidP="00311620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150" w:line="45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Anor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lotincha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"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granatus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"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so'zidan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tarjima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qilinganda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, "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urug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'"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ma'nosini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anglatadi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.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Uning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mevasi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700 ga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yaqin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urug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'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shaklidagi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donachalardan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tarkib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topgan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.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Tabiatda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bu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mevaning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10 dan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ortiq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turi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uchraydi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va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ular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bir-biridan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rangi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va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mazasiga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ko'ra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farqlanadi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.</w:t>
      </w:r>
    </w:p>
    <w:p w14:paraId="57F2D6AE" w14:textId="77777777" w:rsidR="00311620" w:rsidRPr="00311620" w:rsidRDefault="00311620" w:rsidP="00311620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150" w:line="45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 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Anorning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vegetatsiya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davri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180-210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kun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bo'lib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yozdan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kuzgacha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gullaydi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va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sentyabr-oktyabr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oylarida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pishib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etiladi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. U 3-4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yoshda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meva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tuga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boshlaydi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, 8-10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yoshdan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to'liq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hosilga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kiradi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, 30-40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yil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davomida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meva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beradi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.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Hosildorligi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gektaridan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200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sentnergacha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boradi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.</w:t>
      </w:r>
    </w:p>
    <w:p w14:paraId="1A22BCD0" w14:textId="77777777" w:rsidR="00311620" w:rsidRPr="00311620" w:rsidRDefault="00311620" w:rsidP="00311620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150" w:line="45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Anorning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har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qanday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turida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sog'liq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uchun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foydali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vitamin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va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minerallar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bor.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Mevasining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tarkibida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19-20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foiz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shakar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, 0,5-5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foiz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kislotalar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sharbatida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esa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shifobaxsh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temir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va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tanin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 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hamda</w:t>
      </w:r>
      <w:proofErr w:type="spellEnd"/>
      <w:proofErr w:type="gram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po'stlog'i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tarkibida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32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foizgacha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oshlovchi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moddalar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mavjud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.</w:t>
      </w:r>
    </w:p>
    <w:p w14:paraId="41B224BF" w14:textId="77777777" w:rsidR="00311620" w:rsidRPr="00311620" w:rsidRDefault="00311620" w:rsidP="00311620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150" w:line="45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Anor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xalq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tabobatida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dorivor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vosita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sifatida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keng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qo'llaniladi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va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xalqimiz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xush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ko'rib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iste'mol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qiladi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. Abu Ali ibn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Sinoning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dunyoga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mashhur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tibbiyot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qonunlarida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anorning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shifobaxshligi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shunday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qayd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etib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o'tilgan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: “Agar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ertalabki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nonushtada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anor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tushlikdagi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taomda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piyoz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kechda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asal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iste'mol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qilishga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odatlansang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sening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qoning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ko'z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yoshidek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toza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va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tiniq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bo'ladi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”.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Anorning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tibbiyotda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aniqlangan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bebaho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sifatlaridan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yana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biri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uning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sharbati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odam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organizmida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qonda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endokrionologik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kasalliklar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rivojlanishinien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oldini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oladi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.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lastRenderedPageBreak/>
        <w:t>Qonni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tozalash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va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jigar-buyrak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faoliyatini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faollashtirish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xususiyatlariga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ega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. Bu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mevani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doimiy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iste'mol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qilish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yurakning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soat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kabi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muntazam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ishlashini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ta'minlaydi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.</w:t>
      </w:r>
    </w:p>
    <w:p w14:paraId="6A387B2A" w14:textId="77777777" w:rsidR="00311620" w:rsidRPr="00311620" w:rsidRDefault="00311620" w:rsidP="00311620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150" w:line="450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proofErr w:type="spellStart"/>
      <w:r w:rsidRPr="00311620">
        <w:rPr>
          <w:rFonts w:ascii="Arial" w:eastAsia="Times New Roman" w:hAnsi="Arial" w:cs="Arial"/>
          <w:b/>
          <w:bCs/>
          <w:color w:val="000000"/>
          <w:sz w:val="27"/>
          <w:szCs w:val="27"/>
          <w:bdr w:val="single" w:sz="2" w:space="0" w:color="E2E8F0" w:frame="1"/>
          <w:lang w:val="en-US" w:eastAsia="ru-RU"/>
        </w:rPr>
        <w:t>Yurtimizning</w:t>
      </w:r>
      <w:proofErr w:type="spellEnd"/>
      <w:r w:rsidRPr="00311620">
        <w:rPr>
          <w:rFonts w:ascii="Arial" w:eastAsia="Times New Roman" w:hAnsi="Arial" w:cs="Arial"/>
          <w:b/>
          <w:bCs/>
          <w:color w:val="000000"/>
          <w:sz w:val="27"/>
          <w:szCs w:val="27"/>
          <w:bdr w:val="single" w:sz="2" w:space="0" w:color="E2E8F0" w:frame="1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b/>
          <w:bCs/>
          <w:color w:val="000000"/>
          <w:sz w:val="27"/>
          <w:szCs w:val="27"/>
          <w:bdr w:val="single" w:sz="2" w:space="0" w:color="E2E8F0" w:frame="1"/>
          <w:lang w:val="en-US" w:eastAsia="ru-RU"/>
        </w:rPr>
        <w:t>anorli</w:t>
      </w:r>
      <w:proofErr w:type="spellEnd"/>
      <w:r w:rsidRPr="00311620">
        <w:rPr>
          <w:rFonts w:ascii="Arial" w:eastAsia="Times New Roman" w:hAnsi="Arial" w:cs="Arial"/>
          <w:b/>
          <w:bCs/>
          <w:color w:val="000000"/>
          <w:sz w:val="27"/>
          <w:szCs w:val="27"/>
          <w:bdr w:val="single" w:sz="2" w:space="0" w:color="E2E8F0" w:frame="1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b/>
          <w:bCs/>
          <w:color w:val="000000"/>
          <w:sz w:val="27"/>
          <w:szCs w:val="27"/>
          <w:bdr w:val="single" w:sz="2" w:space="0" w:color="E2E8F0" w:frame="1"/>
          <w:lang w:val="en-US" w:eastAsia="ru-RU"/>
        </w:rPr>
        <w:t>bog'lari</w:t>
      </w:r>
      <w:proofErr w:type="spellEnd"/>
    </w:p>
    <w:p w14:paraId="13D9FAEA" w14:textId="77777777" w:rsidR="00311620" w:rsidRPr="00311620" w:rsidRDefault="00311620" w:rsidP="00311620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150" w:line="45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Vazirlar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Mahkamasining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2018-yil 4-oktyabrdagi “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Farg'ona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viloyatida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anor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yetishtirishni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ko'paytirish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va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sohani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rivojlantirish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chora-tadbirlari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to'g'risida“</w:t>
      </w:r>
      <w:proofErr w:type="gram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gi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qarori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asosida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, “Anor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yetishtiruvchilar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”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uyushmasi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soha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bo'yicha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ilmiy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markaz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agrofirma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qoshida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maktab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tashkil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etildi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Farg'ona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davlat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universitetida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anorchilik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yo'nalishi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ochildi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.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Hozir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bu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yerda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yuzdan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ortiq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talaba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tahsil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olyapti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.</w:t>
      </w:r>
    </w:p>
    <w:p w14:paraId="2C7B91C4" w14:textId="77777777" w:rsidR="00311620" w:rsidRPr="00311620" w:rsidRDefault="00311620" w:rsidP="00311620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150" w:line="45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Oltiariq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tumanida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380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gektar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yangi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o'zlashtirilgan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yerlarda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anorzorlar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barpo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etildi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.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O'tgan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yilning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o'zida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 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tumanda</w:t>
      </w:r>
      <w:proofErr w:type="spellEnd"/>
      <w:proofErr w:type="gram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yetishtirilgan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3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ming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tonnadan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ortiq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anor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eksport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qilindi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.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Imkoniyatlar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bu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miqdorni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tez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orada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ikki-uch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hissaga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oshirishga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etadi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.</w:t>
      </w:r>
    </w:p>
    <w:p w14:paraId="1B93CCDE" w14:textId="77777777" w:rsidR="00311620" w:rsidRPr="00311620" w:rsidRDefault="00311620" w:rsidP="00311620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150" w:line="45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 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Tumanning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Qiziltepa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massivi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hamda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 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Markaziy</w:t>
      </w:r>
      <w:proofErr w:type="spellEnd"/>
      <w:proofErr w:type="gram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Farg'ona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erlarida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300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gektar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maydonga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yangi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anorzor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bog'lar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tashkil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etilib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250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ming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tupga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yaqin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sara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ko'chatlar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o'tqazildi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.</w:t>
      </w:r>
    </w:p>
    <w:p w14:paraId="10273120" w14:textId="77777777" w:rsidR="00311620" w:rsidRPr="00311620" w:rsidRDefault="00311620" w:rsidP="00311620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150" w:line="45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O'zbekiston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anori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bo'yicha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brend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yaratish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Farg'onaning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o'zida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yaqin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yillarda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anorzorlarni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20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ming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gektarga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olinadigan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hosilni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216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ming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tonnaga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yetkazish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ko'chatchilikni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rivojlantirish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danaksiz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anor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navlarini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o'zlashtirish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bo'yicha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olib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borilayotgan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ishlar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ko'lami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kengayib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boryapti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.</w:t>
      </w:r>
    </w:p>
    <w:p w14:paraId="4A944F3F" w14:textId="77777777" w:rsidR="00311620" w:rsidRPr="00311620" w:rsidRDefault="00311620" w:rsidP="00311620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150" w:line="45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Keyingi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paytda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mamlakatimizning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qator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hududlarida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agrofirmalar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paydo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bo'ldi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. 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Sirdaryo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viloyatining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Mirzaobod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Guliston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Sirdaryo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Fargona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viloyatining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Quva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Beshariq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O'zbekiston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Dang'ara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Buvayda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Uchko'prik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tumanlarida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Jizzax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, Samarqand,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Navoiy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viloyatlarida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anorchilik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aholi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tomorqalarida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 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ekilib</w:t>
      </w:r>
      <w:proofErr w:type="spellEnd"/>
      <w:proofErr w:type="gram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asosiy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daromad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olish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manbaiga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aylanib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bormoqda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.</w:t>
      </w:r>
    </w:p>
    <w:p w14:paraId="36B10DB0" w14:textId="77777777" w:rsidR="00311620" w:rsidRPr="00311620" w:rsidRDefault="00311620" w:rsidP="00311620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150" w:line="45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Surxondaryo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viloyatida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ham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anorchilik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rivoji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yaxshi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.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Ayniqsa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Sherobod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tumanidagi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ishlar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har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qandday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kishida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havas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uyg'otadi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.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Hududdagi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48 ta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mahallaning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33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tasi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anor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yetishtirishga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ixtisoslashganligi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ibrat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olishga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molik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tajriba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.</w:t>
      </w:r>
    </w:p>
    <w:p w14:paraId="4166DEB2" w14:textId="77777777" w:rsidR="00311620" w:rsidRPr="00311620" w:rsidRDefault="00311620" w:rsidP="00311620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150" w:line="45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lastRenderedPageBreak/>
        <w:t xml:space="preserve">Bu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xayrli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sa'y-harakatga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“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Farg'ona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anorchilik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” MCHJ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agrofirmasi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rahbari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Masturaxon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Sayfullayeva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ham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hissa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qo'shayotganidan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mamnunmiz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. U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anorchilikni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ilmiy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asosda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rivojlantirish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uchun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Toshkent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davlat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agrar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universitetining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viloyat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filialida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tahsil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olayotgan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talaba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qizlar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va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tadqiqotchi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ayollarni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ishga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jalb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qilgan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.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Ma'lumotlarga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qaraganda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Muzrabot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tumanida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1500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gektar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anorzor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barpo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etishga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bunlay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maydonlarni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ikki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barobarga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kengayishiga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shuningdek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Sherobod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tumanida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yil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yakuniga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qadar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anorzorlarni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5000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gektarga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yetkazish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qo'shimcha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4000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ming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ish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o'rni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yaratib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ayollar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va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yoshlarning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bandligini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ta'minlashga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o'z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maslahat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va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amaliy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tajribasi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bilan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ko'maklashyapti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.</w:t>
      </w:r>
    </w:p>
    <w:p w14:paraId="227A30A0" w14:textId="77777777" w:rsidR="00311620" w:rsidRPr="00311620" w:rsidRDefault="00311620" w:rsidP="00311620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150" w:line="45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Oldinda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turgan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vazifalarga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kelganda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shuni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aytish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kerakki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, 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anorchilik</w:t>
      </w:r>
      <w:proofErr w:type="spellEnd"/>
      <w:proofErr w:type="gram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bo'yicha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an'ana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bor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lekin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ilmiy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yondashuv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etishmaydi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. Anor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jaydari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usulda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parvarishlanadi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. Shu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bois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har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bir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hududga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mos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navlarni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yaratish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ko'chatchilikni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rivojlantirish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sohaning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eng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dolzarb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vazifasi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. Bu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borada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quvaliklarning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qalamchalar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yordamida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anor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yetishtirish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tajribasini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qo'llash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ham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asqatishi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mumkin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.</w:t>
      </w:r>
    </w:p>
    <w:p w14:paraId="44A83B6C" w14:textId="77777777" w:rsidR="00311620" w:rsidRPr="00311620" w:rsidRDefault="00311620" w:rsidP="00311620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150" w:line="450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proofErr w:type="spellStart"/>
      <w:r w:rsidRPr="00311620">
        <w:rPr>
          <w:rFonts w:ascii="Arial" w:eastAsia="Times New Roman" w:hAnsi="Arial" w:cs="Arial"/>
          <w:b/>
          <w:bCs/>
          <w:color w:val="000000"/>
          <w:sz w:val="27"/>
          <w:szCs w:val="27"/>
          <w:bdr w:val="single" w:sz="2" w:space="0" w:color="E2E8F0" w:frame="1"/>
          <w:lang w:val="en-US" w:eastAsia="ru-RU"/>
        </w:rPr>
        <w:t>Quva</w:t>
      </w:r>
      <w:proofErr w:type="spellEnd"/>
      <w:r w:rsidRPr="00311620">
        <w:rPr>
          <w:rFonts w:ascii="Arial" w:eastAsia="Times New Roman" w:hAnsi="Arial" w:cs="Arial"/>
          <w:b/>
          <w:bCs/>
          <w:color w:val="000000"/>
          <w:sz w:val="27"/>
          <w:szCs w:val="27"/>
          <w:bdr w:val="single" w:sz="2" w:space="0" w:color="E2E8F0" w:frame="1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b/>
          <w:bCs/>
          <w:color w:val="000000"/>
          <w:sz w:val="27"/>
          <w:szCs w:val="27"/>
          <w:bdr w:val="single" w:sz="2" w:space="0" w:color="E2E8F0" w:frame="1"/>
          <w:lang w:val="en-US" w:eastAsia="ru-RU"/>
        </w:rPr>
        <w:t>qalamchalarining</w:t>
      </w:r>
      <w:proofErr w:type="spellEnd"/>
      <w:r w:rsidRPr="00311620">
        <w:rPr>
          <w:rFonts w:ascii="Arial" w:eastAsia="Times New Roman" w:hAnsi="Arial" w:cs="Arial"/>
          <w:b/>
          <w:bCs/>
          <w:color w:val="000000"/>
          <w:sz w:val="27"/>
          <w:szCs w:val="27"/>
          <w:bdr w:val="single" w:sz="2" w:space="0" w:color="E2E8F0" w:frame="1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b/>
          <w:bCs/>
          <w:color w:val="000000"/>
          <w:sz w:val="27"/>
          <w:szCs w:val="27"/>
          <w:bdr w:val="single" w:sz="2" w:space="0" w:color="E2E8F0" w:frame="1"/>
          <w:lang w:val="en-US" w:eastAsia="ru-RU"/>
        </w:rPr>
        <w:t>afzalliklari</w:t>
      </w:r>
      <w:proofErr w:type="spellEnd"/>
    </w:p>
    <w:p w14:paraId="04FC7B26" w14:textId="77777777" w:rsidR="00311620" w:rsidRPr="00311620" w:rsidRDefault="00311620" w:rsidP="00311620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150" w:line="45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O'zbekiston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Fanlar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akademiyasi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genomika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va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bioinformatika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markazi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laborotoriyasida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in vitro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texnologiyasi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yordamida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anor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ko'chatlarini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urug'idan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yetishtirish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usuli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yaratildi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.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Yil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davomida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katta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miqdorda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yashil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eksplantlarni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ko'paytirish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orqali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har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tomonlama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sog'lom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viruslardan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xoli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anor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ko'chatlarini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parvarishlash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yo'lga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qo'yildi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.</w:t>
      </w:r>
    </w:p>
    <w:p w14:paraId="650D1D45" w14:textId="77777777" w:rsidR="00311620" w:rsidRPr="00311620" w:rsidRDefault="00311620" w:rsidP="00311620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150" w:line="45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Aslida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anor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daraxtini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4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xil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usulda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: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doni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qalamchasi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bachkisi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va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palg'ama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yo'li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bilan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ko'paytirish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mumkin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.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Qishloq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xo'jaligi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ishlab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chiqarishida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anor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ko'chatlari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asosan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qalamchalaridan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hosil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qilinadi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.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Ular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qaysi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tupdan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olingan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bo'lsa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o'sha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navning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asosiy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xususiyatlari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ya'ni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hosildorligi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va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meva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sifatining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ko'rsatkichlarini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o'zida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to'liq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saqlanib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qoladi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.</w:t>
      </w:r>
    </w:p>
    <w:p w14:paraId="4328D04F" w14:textId="77777777" w:rsidR="00311620" w:rsidRPr="00311620" w:rsidRDefault="00311620" w:rsidP="00311620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150" w:line="45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Bugungi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kunda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mamlakatimizda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asosan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shirin-nordon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ta'mli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“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qizil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po'choq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”, “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qora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qayin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”, “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qozoqi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”, “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marvarid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” (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yangi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), “yormozor-33</w:t>
      </w:r>
      <w:proofErr w:type="gram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”,  “</w:t>
      </w:r>
      <w:proofErr w:type="spellStart"/>
      <w:proofErr w:type="gram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tuyaqush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”,  “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oq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anor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”,“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achchiq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anor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”,“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qoyin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anor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”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kabi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navlar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ekiladi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.</w:t>
      </w:r>
    </w:p>
    <w:p w14:paraId="0FCC444A" w14:textId="77777777" w:rsidR="00311620" w:rsidRPr="00311620" w:rsidRDefault="00311620" w:rsidP="00311620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150" w:line="45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lastRenderedPageBreak/>
        <w:t>Quvalik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mirishkorlar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qalamchalarni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anor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barglari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to'kilgandan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keyin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ko'mish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oldidan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har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tomonlama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sog'lom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hosilli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novdalardan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kesib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tayyorlashadi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.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Ular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50-100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donadan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va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uch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joyidan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bog'lanib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navi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olingan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maskani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tayyorlangan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sanasi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yozilgan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yorliq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bog'lab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qo'yiladi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.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Bog'lamlar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qish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davrida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 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sizot</w:t>
      </w:r>
      <w:proofErr w:type="spellEnd"/>
      <w:proofErr w:type="gram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suvlari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past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bo'lgan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yerga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chuqurligi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0,75-1,0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metr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bo'lgan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xandaklarga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ko'miladi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.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Eng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yuqori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qavatdagi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qalamchalar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yer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sathi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bilan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baravar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bo'lishi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lozim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.</w:t>
      </w:r>
    </w:p>
    <w:p w14:paraId="2A647957" w14:textId="77777777" w:rsidR="00311620" w:rsidRPr="00311620" w:rsidRDefault="00311620" w:rsidP="00311620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150" w:line="45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Bahorda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qalamchalar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ekilishidan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oldin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mashina-mexanizmlar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vositasida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yer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tekislanib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qayta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shudgorlanadi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. Bu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tadbir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tomorqa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va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dala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hovlilardagi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kichik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maydonlarda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qo'lda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bajariladi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.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Qalamchalarni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ekishda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vaqt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mezoniga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alohida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e'tibor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qaratish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kerak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.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Chunki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anor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erta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bahorgi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o'zgaruvchan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havo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haroratiga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juda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sezgir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va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ta'sirchan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bo'lib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tuproq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harorati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10-12</w:t>
      </w:r>
      <w:r w:rsidRPr="00311620">
        <w:rPr>
          <w:rFonts w:ascii="Arial" w:eastAsia="Times New Roman" w:hAnsi="Arial" w:cs="Arial"/>
          <w:color w:val="000000"/>
          <w:sz w:val="20"/>
          <w:szCs w:val="20"/>
          <w:bdr w:val="single" w:sz="2" w:space="0" w:color="E2E8F0" w:frame="1"/>
          <w:vertAlign w:val="superscript"/>
          <w:lang w:val="en-US" w:eastAsia="ru-RU"/>
        </w:rPr>
        <w:t>o </w:t>
      </w:r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S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bo'lishi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me'yoriy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hisoblanadi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.</w:t>
      </w:r>
    </w:p>
    <w:p w14:paraId="6B8FC9C2" w14:textId="77777777" w:rsidR="00311620" w:rsidRPr="00311620" w:rsidRDefault="00311620" w:rsidP="00311620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150" w:line="45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Ekish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bilan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birga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suvni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jildiratib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qo'yib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egat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pushtalari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to'la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zaxlaguncha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sug'oriladi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.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Buning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natijasida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qalamchalar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atrofidagi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tuproq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zichligi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va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namligi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ortib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nihollarning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ildiz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chiqarishi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osonlashadi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.</w:t>
      </w:r>
    </w:p>
    <w:p w14:paraId="063BF870" w14:textId="77777777" w:rsidR="00311620" w:rsidRPr="00311620" w:rsidRDefault="00311620" w:rsidP="00311620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150" w:line="45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Ob-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havo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va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tuproq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sharoitiga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ko'ra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qalamchalar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yillik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o'suv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davrida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taxminan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10-12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marta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sug'oriladi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qator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orasi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tuprog'i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yumshatiladi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.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Iyun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oyidagi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navbatdagi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sug'orishdan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oldin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gektariga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40-50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kilogrammdan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sof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azotli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o'g'it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va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besh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tonnagacha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yaxshi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chiritilgan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go'ng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berilsa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tuproq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unumdorligi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oshib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suv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va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havo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o'tkazishi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yanada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yaxshilanadi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. </w:t>
      </w:r>
      <w:proofErr w:type="spellStart"/>
      <w:proofErr w:type="gram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To'g'ri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 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parvarish</w:t>
      </w:r>
      <w:proofErr w:type="spellEnd"/>
      <w:proofErr w:type="gram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olib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borilganda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anor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daraxti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to'rtinchi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yilga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kelib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hosilga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kiradi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.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Yaxshi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parvarish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qilingan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bog'larda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sentyabrning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ikkinchi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yarmida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anor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mevalari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pishib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yetiladi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.</w:t>
      </w:r>
    </w:p>
    <w:p w14:paraId="45B695F6" w14:textId="77777777" w:rsidR="00311620" w:rsidRPr="00311620" w:rsidRDefault="00311620" w:rsidP="00311620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150" w:line="45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Ayni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kunda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viloyatimiz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hududida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anorning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12 ta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istiqbolli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navi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pavarishlanmoqda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.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O'tgan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yili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birgina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“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Farg'ona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anorchilik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” MCHJ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agrofirmasida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Quva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tajribasi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asosida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200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ming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tupdan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ortiq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anor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ko'chat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qalamchalari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tayyorlandi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. Tez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orada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anorchilik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yo'nalishida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ish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olib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borayotgan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xo'jaliklarga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3 million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dona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ana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shunday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ko'chatlar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yetkazib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beriladi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.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Bog'bonlar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o'z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tomorqalarida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 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va</w:t>
      </w:r>
      <w:proofErr w:type="spellEnd"/>
      <w:proofErr w:type="gram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fermerlar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o'z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xo'jaliklari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dalalarida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ham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anor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qalamchalarini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tayyorlashni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yo'lga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qo'yishganki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bu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borada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muammo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kam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.</w:t>
      </w:r>
    </w:p>
    <w:p w14:paraId="08A3DDD4" w14:textId="77777777" w:rsidR="00311620" w:rsidRPr="00311620" w:rsidRDefault="00311620" w:rsidP="00311620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150" w:line="45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lastRenderedPageBreak/>
        <w:t>Anorchilikda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zahmatli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bir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jarayon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bor. U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sovuqqa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uncha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chidamsiz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ekin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bo'lgani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uchun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 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kuzda</w:t>
      </w:r>
      <w:proofErr w:type="spellEnd"/>
      <w:proofErr w:type="gram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tuproq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bilan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ko'mish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va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bahorda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ochishni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taqozo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qiladi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. “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Yangi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O'zbekiston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”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gazetasining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shu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yil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6-iyuldagi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sonida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bosilgan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“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Fermerbop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va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eksportbop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qishloq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xo'jaligi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texnikalari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”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maqolasida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o'zbekistonlik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muhandis-konstruktorlar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tomonidan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ana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shu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jarayonni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texnika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yordamida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amalga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oshiruvchi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vositalar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yaratilibdi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ishlab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chiqarishga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tavsiya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etilibdi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.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Buni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o'qib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anorchilik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va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boshqa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qishloq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xo'jaligi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sohalarida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o'nlab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yillab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tadqiqot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olib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borgan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ularni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amaliyotga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joriy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qilib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enlayotgan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olim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sifatida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juda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mamnun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bo'ldim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.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Demak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mirishkorlarning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anor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va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boshqa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mevali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daraxtlarni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ko'mib-ochish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bilan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bog'liq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yumushlari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to'la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yengillashadi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.</w:t>
      </w:r>
    </w:p>
    <w:p w14:paraId="1181D13B" w14:textId="77777777" w:rsidR="00311620" w:rsidRPr="00311620" w:rsidRDefault="00311620" w:rsidP="00311620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150" w:line="45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Anorchilik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—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serdaromad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soha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. </w:t>
      </w:r>
      <w:proofErr w:type="spellStart"/>
      <w:proofErr w:type="gram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Endilikda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 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anorchilik</w:t>
      </w:r>
      <w:proofErr w:type="spellEnd"/>
      <w:proofErr w:type="gram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bo'yicha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yaratilgan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azaliy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an'analarni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ilmiy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asosda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rivojlantirishimiz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talabalarimizni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zamonaviy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darsliklar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laboratoriyalardagi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tadqiqotlarda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tahsil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olishlarini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tashkil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etishimiz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hududlarning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iqlimiga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mos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keladigan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navlarni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ko'paytirib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ulardan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har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bir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xonadonda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serhosil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meva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berishi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ustida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yanada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belni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mahkam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bog'lab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ishlashimiz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kerak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bo'ladi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. Zero,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har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bir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soha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kabi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anorchilikning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istiqboli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ana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shu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vazifalarni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sifatli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hamda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o'z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vaqtida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sidqidildan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bajarishimizga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bog'liq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bo'ladi</w:t>
      </w:r>
      <w:proofErr w:type="spellEnd"/>
      <w:r w:rsidRPr="00311620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.</w:t>
      </w:r>
    </w:p>
    <w:p w14:paraId="24058178" w14:textId="77777777" w:rsidR="00120C25" w:rsidRPr="00311620" w:rsidRDefault="00120C25">
      <w:pPr>
        <w:rPr>
          <w:sz w:val="32"/>
          <w:szCs w:val="32"/>
          <w:lang w:val="en-US"/>
        </w:rPr>
      </w:pPr>
    </w:p>
    <w:sectPr w:rsidR="00120C25" w:rsidRPr="00311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B0E"/>
    <w:rsid w:val="00120C25"/>
    <w:rsid w:val="00143B70"/>
    <w:rsid w:val="00311620"/>
    <w:rsid w:val="00397EE3"/>
    <w:rsid w:val="0044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8E46D"/>
  <w15:chartTrackingRefBased/>
  <w15:docId w15:val="{6B6D67B7-D113-4714-87A3-1F92165A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620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3116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16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116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311620"/>
  </w:style>
  <w:style w:type="character" w:styleId="a4">
    <w:name w:val="Strong"/>
    <w:basedOn w:val="a0"/>
    <w:uiPriority w:val="22"/>
    <w:qFormat/>
    <w:rsid w:val="003116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3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7394">
          <w:marLeft w:val="0"/>
          <w:marRight w:val="0"/>
          <w:marTop w:val="0"/>
          <w:marBottom w:val="0"/>
          <w:divBdr>
            <w:top w:val="single" w:sz="2" w:space="11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280795619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18" w:space="0" w:color="D2C988"/>
            <w:right w:val="single" w:sz="2" w:space="0" w:color="E2E8F0"/>
          </w:divBdr>
          <w:divsChild>
            <w:div w:id="1098791288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1901553616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  <w:divsChild>
                    <w:div w:id="1550720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103947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</w:divsChild>
                    </w:div>
                    <w:div w:id="6903020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58858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</w:divsChild>
                    </w:div>
                    <w:div w:id="19984105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3814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2685066">
          <w:marLeft w:val="0"/>
          <w:marRight w:val="0"/>
          <w:marTop w:val="0"/>
          <w:marBottom w:val="0"/>
          <w:divBdr>
            <w:top w:val="single" w:sz="2" w:space="11" w:color="E2E8F0"/>
            <w:left w:val="single" w:sz="2" w:space="0" w:color="E2E8F0"/>
            <w:bottom w:val="single" w:sz="2" w:space="11" w:color="E2E8F0"/>
            <w:right w:val="single" w:sz="2" w:space="0" w:color="E2E8F0"/>
          </w:divBdr>
          <w:divsChild>
            <w:div w:id="732049979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1581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2022-02-09T07:01:00Z</dcterms:created>
  <dcterms:modified xsi:type="dcterms:W3CDTF">2022-02-09T07:01:00Z</dcterms:modified>
</cp:coreProperties>
</file>