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85" w:rsidRPr="00E86B85" w:rsidRDefault="00E86B85" w:rsidP="00E86B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E86B85">
        <w:rPr>
          <w:rFonts w:ascii="Times New Roman" w:hAnsi="Times New Roman" w:cs="Times New Roman"/>
          <w:b/>
          <w:sz w:val="24"/>
          <w:szCs w:val="24"/>
          <w:lang w:val="en-US"/>
        </w:rPr>
        <w:t>Ko‘ylaklar</w:t>
      </w:r>
      <w:proofErr w:type="spellEnd"/>
      <w:proofErr w:type="gramEnd"/>
      <w:r w:rsidRPr="00E86B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b/>
          <w:sz w:val="24"/>
          <w:szCs w:val="24"/>
          <w:lang w:val="en-US"/>
        </w:rPr>
        <w:t>cho‘ntaklarini</w:t>
      </w:r>
      <w:proofErr w:type="spellEnd"/>
      <w:r w:rsidRPr="00E86B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b/>
          <w:sz w:val="24"/>
          <w:szCs w:val="24"/>
          <w:lang w:val="en-US"/>
        </w:rPr>
        <w:t>tikish</w:t>
      </w:r>
      <w:proofErr w:type="spellEnd"/>
    </w:p>
    <w:p w:rsidR="00E86B85" w:rsidRPr="00E86B85" w:rsidRDefault="00E86B85" w:rsidP="00E86B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E86B8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Chokdagi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chokdagi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kabi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uch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turga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bo‘linadi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qayerga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joylashganiga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yon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tepa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ataladi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Qirqmasi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yo‘nalishiga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qiyalama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og‘zi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shakliga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murakkab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shaklda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tomonining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bezalishiga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mag‘izli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ramkali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kantli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Ko‘ylaklar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ko‘rinma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bo‘lmaydi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hamma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detallari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materialdan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Astar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ko‘rinma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bo‘ylama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funksiyasini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Mag‘iz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xaltasi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astari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bichilishi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og‘zini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cho‘zilishdan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saqlash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bo‘ylama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uqa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ishlatmasdan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xaltasini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gazlama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ipi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yo‘nalishida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qopqog‘i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qismdan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bo‘lishi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yelimli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qatlamli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bo‘lishi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mag‘iz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bo‘lishi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o‘rni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1 ta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2 ta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Tayyor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o‘ngi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pastga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qaratilib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(36-rasm, 1-chok),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parallel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mag‘iz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(36-rasm, 2-chok).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orasidagi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teskariga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o‘tkaziladi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(36-rasm, 3-chok).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(36-rasm, 4-chok),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qirqimlari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yo‘rmalanadi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(36-rasm, 5-chok).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86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C484B8">
            <wp:extent cx="2066925" cy="215836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 36-rasm.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cho‘takni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   37-rasm.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cho‘takni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qopqoqday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tayyorlanadi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o‘rni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3 ta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birinchi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(37-rasm, 1-chok),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parallel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(37-rasm, 2-chok).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og‘zi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teskari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lastRenderedPageBreak/>
        <w:t>tomonga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ag‘dariladi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yo‘rmalanadi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(37-rasm, 3-chok).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yon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tomonlari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bostirib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(37-rasm, 4-chok).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mag‘izli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ramkali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o‘ngiga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o‘rni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to‘rtta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belgilab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o‘rtasidagi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oraliq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ikkala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ramkasi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kengligiga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o‘rtasidagi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oraliq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og‘zi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uzunligiga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mag‘zi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mag‘izni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teskarisini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ichkariga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qaratib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kant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–0,7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kengligiga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bukib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dazmollanadi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kant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kengligiga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oraliqda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mag‘izlar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ziyidan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yuritib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(38-rasm, 1, 2-chok).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boshi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oxiri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uchta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qaytma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yuritib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puxtalanadi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teskarisidan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orasida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Uchlarida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,1</w:t>
      </w:r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yetkazmay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teskari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ag‘darilib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o‘tkaziladi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(38-rasm, 3-chok).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uchlari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ikki-uchta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qaytma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puxtalanadi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qirqimlari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yo‘rmalanadi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(38-rasm).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86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AAC81">
            <wp:extent cx="1377950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E86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DDADC">
            <wp:extent cx="1853565" cy="1962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38-rasm.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mag‘izli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39-rasm.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Chokdagi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ramkali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Chokdagi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bezak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vazifasini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o‘tashi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qotirma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yopishtirish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o‘rni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belgilab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(39-rasm, 1-chok),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bo‘lagiga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2-bo‘lagi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(39-rasm, 2-chok).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bo‘laklari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(39-rasm, 3-chok).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xalta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uchala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yo‘rmalanadi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(39-rasm, 4-chok).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yon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bostirib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(39-rasm, 5-chok).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atrofi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beyka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kant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quyma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burma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to‘r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qo‘yib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tikilishi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U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astarli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astarsiz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qotirmali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quyma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Bezak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kantning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burchaklari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ag‘darma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Beyka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yon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qirqimlariga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(40-rasm, a).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Pr="00E86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284BF">
            <wp:extent cx="1048385" cy="16402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C68ADA">
            <wp:extent cx="1097280" cy="16459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6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25459">
            <wp:extent cx="1146175" cy="1645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6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8BD8A">
            <wp:extent cx="1237615" cy="1597025"/>
            <wp:effectExtent l="0" t="0" r="63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6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A4F77">
            <wp:extent cx="1237615" cy="1579245"/>
            <wp:effectExtent l="0" t="0" r="63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40-rasm.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atrofiga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burma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to‘r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qo‘yib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bezak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detallarda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burma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Burma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to‘r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(b).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listochkasining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bo‘lishi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bo‘lsa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o‘ngiga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aylantirib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o‘tkaziladi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biriktirib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yopadigan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0,1–0,2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kenglikda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bostirib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(v).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yaxlit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bichilgan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bo‘lsa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ulangandan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keyin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o‘ngiga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aylantirib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o‘tkaziladi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,1</w:t>
      </w:r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–0,2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kenglikda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kant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bukib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dazmollanadi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Listochkaning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ochiq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kengligidan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–0,7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ortiqroq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teskari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cho‘ntakka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kengligida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bostirib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(g).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Bezaksiz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–0,7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teskari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bukilib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bukilgan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ziydan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0,1–0,2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oraliqda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bostirib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(d).  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78124">
            <wp:extent cx="1871345" cy="1645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41-rasm.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lastRenderedPageBreak/>
        <w:t>Qopqoqli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burchaklarida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solqi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ag‘darma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(41-rasm, 1-chok).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yuz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o‘girilib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2 mm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kenglikda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kant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dazmollanadi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bezak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yurgiziladi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(41-rasm, 2-chok).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yopiq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qirqimli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buklama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(41-rasm, 3-chok).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uchala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yon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qirqimlari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falspress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dazmollanadi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o‘rni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belgilanib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qoplama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quyma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bostirib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(41-rasm, 4-chok).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qopqog‘i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old </w:t>
      </w:r>
      <w:proofErr w:type="spellStart"/>
      <w:proofErr w:type="gram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bo‘lakka</w:t>
      </w:r>
      <w:proofErr w:type="spellEnd"/>
      <w:proofErr w:type="gram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nariga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(41-rasm, 5-chok),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qopqoq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o‘girilib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bostirib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(41-rasm, 6-chok). </w:t>
      </w:r>
    </w:p>
    <w:p w:rsidR="00E86B85" w:rsidRPr="00E86B85" w:rsidRDefault="00E86B85" w:rsidP="00E86B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savollar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Detallar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qirqimlariga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ishlov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beriladi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Tikuvchilik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buyumlariga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ishlov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berishning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usullari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E86B85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Cho‘ntaklarning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turlari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bor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295433" w:rsidRPr="00E86B85" w:rsidRDefault="00E86B85" w:rsidP="00E86B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Qirqma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cho‘ntaklarni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necha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bosqichdan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6B85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Pr="00E86B8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sectPr w:rsidR="00295433" w:rsidRPr="00E8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73"/>
    <w:rsid w:val="00295433"/>
    <w:rsid w:val="00392273"/>
    <w:rsid w:val="00E8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E401-3EC3-433E-80A7-9D88653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2022-02-28T05:02:00Z</dcterms:created>
  <dcterms:modified xsi:type="dcterms:W3CDTF">2022-02-28T05:10:00Z</dcterms:modified>
</cp:coreProperties>
</file>