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93F" w:rsidRPr="00FE093F" w:rsidRDefault="00FE093F" w:rsidP="00FE093F">
      <w:pPr>
        <w:jc w:val="center"/>
        <w:rPr>
          <w:rFonts w:ascii="Times New Roman" w:hAnsi="Times New Roman" w:cs="Times New Roman"/>
          <w:sz w:val="24"/>
          <w:szCs w:val="24"/>
          <w:lang w:val="en-US"/>
        </w:rPr>
      </w:pPr>
      <w:r w:rsidRPr="00FE093F">
        <w:rPr>
          <w:rFonts w:ascii="Times New Roman" w:hAnsi="Times New Roman" w:cs="Times New Roman"/>
          <w:sz w:val="24"/>
          <w:szCs w:val="24"/>
          <w:lang w:val="en-US"/>
        </w:rPr>
        <w:t>Kiyim modelini yaratishda illyuzaning o‘rni</w:t>
      </w:r>
    </w:p>
    <w:p w:rsidR="00FE093F" w:rsidRPr="00FE093F" w:rsidRDefault="00FE093F" w:rsidP="00FE093F">
      <w:pPr>
        <w:rPr>
          <w:rFonts w:ascii="Times New Roman" w:hAnsi="Times New Roman" w:cs="Times New Roman"/>
          <w:sz w:val="24"/>
          <w:szCs w:val="24"/>
          <w:lang w:val="en-US"/>
        </w:rPr>
      </w:pPr>
      <w:bookmarkStart w:id="0" w:name="_GoBack"/>
    </w:p>
    <w:bookmarkEnd w:id="0"/>
    <w:p w:rsidR="00FE093F" w:rsidRPr="00FE093F" w:rsidRDefault="00FE093F" w:rsidP="00FE093F">
      <w:pPr>
        <w:jc w:val="center"/>
        <w:rPr>
          <w:rFonts w:ascii="Times New Roman" w:hAnsi="Times New Roman" w:cs="Times New Roman"/>
          <w:sz w:val="24"/>
          <w:szCs w:val="24"/>
          <w:lang w:val="en-US"/>
        </w:rPr>
      </w:pPr>
      <w:r w:rsidRPr="00FE093F">
        <w:rPr>
          <w:rFonts w:ascii="Times New Roman" w:hAnsi="Times New Roman" w:cs="Times New Roman"/>
          <w:sz w:val="24"/>
          <w:szCs w:val="24"/>
          <w:lang w:val="en-US"/>
        </w:rPr>
        <w:t>Reja:</w:t>
      </w: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1.</w:t>
      </w:r>
      <w:r w:rsidRPr="00FE093F">
        <w:rPr>
          <w:rFonts w:ascii="Times New Roman" w:hAnsi="Times New Roman" w:cs="Times New Roman"/>
          <w:sz w:val="24"/>
          <w:szCs w:val="24"/>
          <w:lang w:val="en-US"/>
        </w:rPr>
        <w:tab/>
        <w:t>Kastyum kompozitsiyasida optik effektlarning o‘rni.</w:t>
      </w: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2.</w:t>
      </w:r>
      <w:r w:rsidRPr="00FE093F">
        <w:rPr>
          <w:rFonts w:ascii="Times New Roman" w:hAnsi="Times New Roman" w:cs="Times New Roman"/>
          <w:sz w:val="24"/>
          <w:szCs w:val="24"/>
          <w:lang w:val="en-US"/>
        </w:rPr>
        <w:tab/>
        <w:t>Kastyumdagi yirik yo‘llar.</w:t>
      </w: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3.</w:t>
      </w:r>
      <w:r w:rsidRPr="00FE093F">
        <w:rPr>
          <w:rFonts w:ascii="Times New Roman" w:hAnsi="Times New Roman" w:cs="Times New Roman"/>
          <w:sz w:val="24"/>
          <w:szCs w:val="24"/>
          <w:lang w:val="en-US"/>
        </w:rPr>
        <w:tab/>
        <w:t>Gavda shaklini idrok etishda illuziyaning roli.</w:t>
      </w: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 xml:space="preserve">Kastyum kompozitsiyasini ifodalovchi vositalardan tashqari </w:t>
      </w:r>
      <w:proofErr w:type="gramStart"/>
      <w:r w:rsidRPr="00FE093F">
        <w:rPr>
          <w:rFonts w:ascii="Times New Roman" w:hAnsi="Times New Roman" w:cs="Times New Roman"/>
          <w:sz w:val="24"/>
          <w:szCs w:val="24"/>
          <w:lang w:val="en-US"/>
        </w:rPr>
        <w:t>ko‘rish</w:t>
      </w:r>
      <w:proofErr w:type="gramEnd"/>
      <w:r w:rsidRPr="00FE093F">
        <w:rPr>
          <w:rFonts w:ascii="Times New Roman" w:hAnsi="Times New Roman" w:cs="Times New Roman"/>
          <w:sz w:val="24"/>
          <w:szCs w:val="24"/>
          <w:lang w:val="en-US"/>
        </w:rPr>
        <w:t xml:space="preserve"> illuziyalari, optik effektlar haqida ham tasavvurga ega bo‘lish kerak. Bulardan eng muhimlarini eslatib o‘tamiz. Kastyum chiziqlarining gavdaning uzunligiga va eniga, gazlama rangi va fakturasining «vazminlik» va «yengillik»ka ta’siri haqida yuqorida gapirdik. Yana shuni takrorlaymizki, </w:t>
      </w:r>
      <w:proofErr w:type="gramStart"/>
      <w:r w:rsidRPr="00FE093F">
        <w:rPr>
          <w:rFonts w:ascii="Times New Roman" w:hAnsi="Times New Roman" w:cs="Times New Roman"/>
          <w:sz w:val="24"/>
          <w:szCs w:val="24"/>
          <w:lang w:val="en-US"/>
        </w:rPr>
        <w:t>bo‘ylama</w:t>
      </w:r>
      <w:proofErr w:type="gramEnd"/>
      <w:r w:rsidRPr="00FE093F">
        <w:rPr>
          <w:rFonts w:ascii="Times New Roman" w:hAnsi="Times New Roman" w:cs="Times New Roman"/>
          <w:sz w:val="24"/>
          <w:szCs w:val="24"/>
          <w:lang w:val="en-US"/>
        </w:rPr>
        <w:t xml:space="preserve"> ritmik joylashgan kamroq chiziqlar gavdani «cho‘zadi», ko‘ndalanglari «yer bag‘irlatib qo‘yadi». Lekin gazlamadagi nisbatan yirik parallel yo‘llar aksincha effekt beradi – gavdani yuqoriga (gorizontal yo‘llar) yoki eniga (vertikal yo‘llar) «cho‘zadi». Mayda zich yo‘llar esa, odatda, bir tekis cho‘tir yuzadek ko‘rinib, chiziqqa o‘xshab ko‘rinmaydi.</w:t>
      </w:r>
    </w:p>
    <w:p w:rsidR="00111492" w:rsidRPr="00FE093F" w:rsidRDefault="00FE093F" w:rsidP="00FE093F">
      <w:pPr>
        <w:jc w:val="center"/>
        <w:rPr>
          <w:rFonts w:ascii="Times New Roman" w:hAnsi="Times New Roman" w:cs="Times New Roman"/>
          <w:sz w:val="24"/>
          <w:szCs w:val="24"/>
          <w:lang w:val="en-US"/>
        </w:rPr>
      </w:pPr>
      <w:r w:rsidRPr="00FE093F">
        <w:rPr>
          <w:rFonts w:ascii="Times New Roman" w:hAnsi="Times New Roman" w:cs="Times New Roman"/>
          <w:noProof/>
          <w:sz w:val="24"/>
          <w:szCs w:val="24"/>
          <w:lang w:eastAsia="ru-RU"/>
        </w:rPr>
        <w:drawing>
          <wp:inline distT="0" distB="0" distL="0" distR="0" wp14:anchorId="6568AB2A">
            <wp:extent cx="3450590" cy="29565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50590" cy="2956560"/>
                    </a:xfrm>
                    <a:prstGeom prst="rect">
                      <a:avLst/>
                    </a:prstGeom>
                    <a:noFill/>
                  </pic:spPr>
                </pic:pic>
              </a:graphicData>
            </a:graphic>
          </wp:inline>
        </w:drawing>
      </w:r>
    </w:p>
    <w:p w:rsidR="00FE093F" w:rsidRPr="00FE093F" w:rsidRDefault="00FE093F" w:rsidP="00FE093F">
      <w:pPr>
        <w:jc w:val="center"/>
        <w:rPr>
          <w:rFonts w:ascii="Times New Roman" w:hAnsi="Times New Roman" w:cs="Times New Roman"/>
          <w:sz w:val="24"/>
          <w:szCs w:val="24"/>
          <w:lang w:val="en-US"/>
        </w:rPr>
      </w:pPr>
      <w:r w:rsidRPr="00FE093F">
        <w:rPr>
          <w:rFonts w:ascii="Times New Roman" w:hAnsi="Times New Roman" w:cs="Times New Roman"/>
          <w:sz w:val="24"/>
          <w:szCs w:val="24"/>
          <w:lang w:val="en-US"/>
        </w:rPr>
        <w:t>Kastyumdagi yirik gorizontal yo‘llar.</w:t>
      </w:r>
    </w:p>
    <w:p w:rsidR="00FE093F" w:rsidRPr="00FE093F" w:rsidRDefault="00FE093F" w:rsidP="00FE093F">
      <w:pPr>
        <w:jc w:val="center"/>
        <w:rPr>
          <w:rFonts w:ascii="Times New Roman" w:hAnsi="Times New Roman" w:cs="Times New Roman"/>
          <w:sz w:val="24"/>
          <w:szCs w:val="24"/>
          <w:lang w:val="en-US"/>
        </w:rPr>
      </w:pPr>
      <w:r w:rsidRPr="00FE093F">
        <w:rPr>
          <w:rFonts w:ascii="Times New Roman" w:hAnsi="Times New Roman" w:cs="Times New Roman"/>
          <w:noProof/>
          <w:sz w:val="24"/>
          <w:szCs w:val="24"/>
          <w:lang w:eastAsia="ru-RU"/>
        </w:rPr>
        <w:lastRenderedPageBreak/>
        <w:drawing>
          <wp:inline distT="0" distB="0" distL="0" distR="0" wp14:anchorId="5BED68F8">
            <wp:extent cx="4364990" cy="32556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4990" cy="3255645"/>
                    </a:xfrm>
                    <a:prstGeom prst="rect">
                      <a:avLst/>
                    </a:prstGeom>
                    <a:noFill/>
                  </pic:spPr>
                </pic:pic>
              </a:graphicData>
            </a:graphic>
          </wp:inline>
        </w:drawing>
      </w:r>
    </w:p>
    <w:p w:rsidR="00FE093F" w:rsidRPr="00FE093F" w:rsidRDefault="00FE093F" w:rsidP="00FE093F">
      <w:pPr>
        <w:jc w:val="center"/>
        <w:rPr>
          <w:rFonts w:ascii="Times New Roman" w:hAnsi="Times New Roman" w:cs="Times New Roman"/>
          <w:sz w:val="24"/>
          <w:szCs w:val="24"/>
          <w:lang w:val="en-US"/>
        </w:rPr>
      </w:pPr>
      <w:r w:rsidRPr="00FE093F">
        <w:rPr>
          <w:rFonts w:ascii="Times New Roman" w:hAnsi="Times New Roman" w:cs="Times New Roman"/>
          <w:sz w:val="24"/>
          <w:szCs w:val="24"/>
          <w:lang w:val="en-US"/>
        </w:rPr>
        <w:t>Kastyumdagi yirik vertikal yo‘llar.</w:t>
      </w: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 xml:space="preserve">Bo‘ylama chiziqlar albatta gavda shakliga ergashgan </w:t>
      </w:r>
      <w:proofErr w:type="gramStart"/>
      <w:r w:rsidRPr="00FE093F">
        <w:rPr>
          <w:rFonts w:ascii="Times New Roman" w:hAnsi="Times New Roman" w:cs="Times New Roman"/>
          <w:sz w:val="24"/>
          <w:szCs w:val="24"/>
          <w:lang w:val="en-US"/>
        </w:rPr>
        <w:t>bo‘lishi</w:t>
      </w:r>
      <w:proofErr w:type="gramEnd"/>
      <w:r w:rsidRPr="00FE093F">
        <w:rPr>
          <w:rFonts w:ascii="Times New Roman" w:hAnsi="Times New Roman" w:cs="Times New Roman"/>
          <w:sz w:val="24"/>
          <w:szCs w:val="24"/>
          <w:lang w:val="en-US"/>
        </w:rPr>
        <w:t xml:space="preserve"> kerak, ya’ni yelkalar kengligini takrorlashi, belga tomon yaqinlasha borishi, keyin yoki sal ajrala borishi (ayollar gavdasida) yoxud kengaymasa ham turg‘un tayanch bo‘lib turishi (erkaklarda) kerak. Chiziqlar, masalan, ruscha sarafandagi singari pastdan yuqori tomon to‘plana borishi mumkin: shunda butun siluet, shuningdek chiziqlar o‘rtasidagi chiziqlar </w:t>
      </w:r>
      <w:proofErr w:type="gramStart"/>
      <w:r w:rsidRPr="00FE093F">
        <w:rPr>
          <w:rFonts w:ascii="Times New Roman" w:hAnsi="Times New Roman" w:cs="Times New Roman"/>
          <w:sz w:val="24"/>
          <w:szCs w:val="24"/>
          <w:lang w:val="en-US"/>
        </w:rPr>
        <w:t>bo‘ylab</w:t>
      </w:r>
      <w:proofErr w:type="gramEnd"/>
      <w:r w:rsidRPr="00FE093F">
        <w:rPr>
          <w:rFonts w:ascii="Times New Roman" w:hAnsi="Times New Roman" w:cs="Times New Roman"/>
          <w:sz w:val="24"/>
          <w:szCs w:val="24"/>
          <w:lang w:val="en-US"/>
        </w:rPr>
        <w:t xml:space="preserve"> mos keladigan «intilish» gavdani kelishgan, turg‘un qilib ko‘rsatadi. Agar kastumda chiziqlar mutlaqo parallel </w:t>
      </w:r>
      <w:proofErr w:type="gramStart"/>
      <w:r w:rsidRPr="00FE093F">
        <w:rPr>
          <w:rFonts w:ascii="Times New Roman" w:hAnsi="Times New Roman" w:cs="Times New Roman"/>
          <w:sz w:val="24"/>
          <w:szCs w:val="24"/>
          <w:lang w:val="en-US"/>
        </w:rPr>
        <w:t>bo‘lsa</w:t>
      </w:r>
      <w:proofErr w:type="gramEnd"/>
      <w:r w:rsidRPr="00FE093F">
        <w:rPr>
          <w:rFonts w:ascii="Times New Roman" w:hAnsi="Times New Roman" w:cs="Times New Roman"/>
          <w:sz w:val="24"/>
          <w:szCs w:val="24"/>
          <w:lang w:val="en-US"/>
        </w:rPr>
        <w:t xml:space="preserve">, unda ular tabiiy shaklga zid keladi, ko‘rinishda uni «buzadi», «shishirib yuboradi». Shuning uchun, aytaylik, cho‘ntaklar qat’iy </w:t>
      </w:r>
      <w:proofErr w:type="gramStart"/>
      <w:r w:rsidRPr="00FE093F">
        <w:rPr>
          <w:rFonts w:ascii="Times New Roman" w:hAnsi="Times New Roman" w:cs="Times New Roman"/>
          <w:sz w:val="24"/>
          <w:szCs w:val="24"/>
          <w:lang w:val="en-US"/>
        </w:rPr>
        <w:t>to‘g‘ri</w:t>
      </w:r>
      <w:proofErr w:type="gramEnd"/>
      <w:r w:rsidRPr="00FE093F">
        <w:rPr>
          <w:rFonts w:ascii="Times New Roman" w:hAnsi="Times New Roman" w:cs="Times New Roman"/>
          <w:sz w:val="24"/>
          <w:szCs w:val="24"/>
          <w:lang w:val="en-US"/>
        </w:rPr>
        <w:t xml:space="preserve"> burchak emas, balki yuqoriga tomon (trapetsiya yoki belga yopishgan siluetli pidjakda, ko‘ylakda) yoki pastga tomon (pastga tomon toraya borgan shimda) toraya borgan bo‘lishi kerak. Lekin bichiq </w:t>
      </w:r>
      <w:proofErr w:type="gramStart"/>
      <w:r w:rsidRPr="00FE093F">
        <w:rPr>
          <w:rFonts w:ascii="Times New Roman" w:hAnsi="Times New Roman" w:cs="Times New Roman"/>
          <w:sz w:val="24"/>
          <w:szCs w:val="24"/>
          <w:lang w:val="en-US"/>
        </w:rPr>
        <w:t>to‘g‘ri</w:t>
      </w:r>
      <w:proofErr w:type="gramEnd"/>
      <w:r w:rsidRPr="00FE093F">
        <w:rPr>
          <w:rFonts w:ascii="Times New Roman" w:hAnsi="Times New Roman" w:cs="Times New Roman"/>
          <w:sz w:val="24"/>
          <w:szCs w:val="24"/>
          <w:lang w:val="en-US"/>
        </w:rPr>
        <w:t xml:space="preserve"> chiziqlarga yaqin bo‘ladigan «safari» usulidagi erkaklar yoki ayollar ko‘ylagida bunday qilishga hojat yo‘q. T.V. Kozlova va boshqalarning «Kiyimni modellash va badiiy bezash» kitobida berilgan tavsiyalardan ba’zilarini keltiramiz. Bu maslahatlar asosan kattalar kiyimiga tegishli </w:t>
      </w:r>
      <w:proofErr w:type="gramStart"/>
      <w:r w:rsidRPr="00FE093F">
        <w:rPr>
          <w:rFonts w:ascii="Times New Roman" w:hAnsi="Times New Roman" w:cs="Times New Roman"/>
          <w:sz w:val="24"/>
          <w:szCs w:val="24"/>
          <w:lang w:val="en-US"/>
        </w:rPr>
        <w:t>bo‘lib</w:t>
      </w:r>
      <w:proofErr w:type="gramEnd"/>
      <w:r w:rsidRPr="00FE093F">
        <w:rPr>
          <w:rFonts w:ascii="Times New Roman" w:hAnsi="Times New Roman" w:cs="Times New Roman"/>
          <w:sz w:val="24"/>
          <w:szCs w:val="24"/>
          <w:lang w:val="en-US"/>
        </w:rPr>
        <w:t xml:space="preserve">, yuqori sinf o‘quvchilariga, shuningdek onasini, opasini yangi kiyim kiydirib xursand qilmoqchi bo‘lganlarga ham asqztib qolishi mumkin. Uchburchak shaklidagi elementlar gavdaning maqbul xususiyatlari </w:t>
      </w:r>
      <w:proofErr w:type="gramStart"/>
      <w:r w:rsidRPr="00FE093F">
        <w:rPr>
          <w:rFonts w:ascii="Times New Roman" w:hAnsi="Times New Roman" w:cs="Times New Roman"/>
          <w:sz w:val="24"/>
          <w:szCs w:val="24"/>
          <w:lang w:val="en-US"/>
        </w:rPr>
        <w:t>va</w:t>
      </w:r>
      <w:proofErr w:type="gramEnd"/>
      <w:r w:rsidRPr="00FE093F">
        <w:rPr>
          <w:rFonts w:ascii="Times New Roman" w:hAnsi="Times New Roman" w:cs="Times New Roman"/>
          <w:sz w:val="24"/>
          <w:szCs w:val="24"/>
          <w:lang w:val="en-US"/>
        </w:rPr>
        <w:t xml:space="preserve"> chiziqlarini bo‘rttirib ko‘rsatishga yordam beradi hamda nomaqbullarini yashiradi, masalan, bo‘ksa kengroq bo‘lsa, uni past tomonga kengaya boradigan yubka yoki keng yoyilgan yelka chiziqlari yordamida yashirsa bo‘ladi. Qotmadan kelgan, </w:t>
      </w:r>
      <w:proofErr w:type="gramStart"/>
      <w:r w:rsidRPr="00FE093F">
        <w:rPr>
          <w:rFonts w:ascii="Times New Roman" w:hAnsi="Times New Roman" w:cs="Times New Roman"/>
          <w:sz w:val="24"/>
          <w:szCs w:val="24"/>
          <w:lang w:val="en-US"/>
        </w:rPr>
        <w:t>bo‘yi</w:t>
      </w:r>
      <w:proofErr w:type="gramEnd"/>
      <w:r w:rsidRPr="00FE093F">
        <w:rPr>
          <w:rFonts w:ascii="Times New Roman" w:hAnsi="Times New Roman" w:cs="Times New Roman"/>
          <w:sz w:val="24"/>
          <w:szCs w:val="24"/>
          <w:lang w:val="en-US"/>
        </w:rPr>
        <w:t xml:space="preserve"> pastroq, yassi ko‘krak, ingichka qo‘l o‘smir qiz chiroyli belbog‘li, yubkasi hurpayganroq ko‘ylak kiygani ma’qul. Kichkinagina yoqa </w:t>
      </w:r>
      <w:proofErr w:type="gramStart"/>
      <w:r w:rsidRPr="00FE093F">
        <w:rPr>
          <w:rFonts w:ascii="Times New Roman" w:hAnsi="Times New Roman" w:cs="Times New Roman"/>
          <w:sz w:val="24"/>
          <w:szCs w:val="24"/>
          <w:lang w:val="en-US"/>
        </w:rPr>
        <w:t>va</w:t>
      </w:r>
      <w:proofErr w:type="gramEnd"/>
      <w:r w:rsidRPr="00FE093F">
        <w:rPr>
          <w:rFonts w:ascii="Times New Roman" w:hAnsi="Times New Roman" w:cs="Times New Roman"/>
          <w:sz w:val="24"/>
          <w:szCs w:val="24"/>
          <w:lang w:val="en-US"/>
        </w:rPr>
        <w:t xml:space="preserve"> keng qisqa koketka hisobiga yelka chiziqlarini kengaytirish va ko‘krakni kattalashtirish mumkin. Kastum detallarida gavda o‘lchamlari hisobga olingan </w:t>
      </w:r>
      <w:proofErr w:type="gramStart"/>
      <w:r w:rsidRPr="00FE093F">
        <w:rPr>
          <w:rFonts w:ascii="Times New Roman" w:hAnsi="Times New Roman" w:cs="Times New Roman"/>
          <w:sz w:val="24"/>
          <w:szCs w:val="24"/>
          <w:lang w:val="en-US"/>
        </w:rPr>
        <w:t>bo‘lishi</w:t>
      </w:r>
      <w:proofErr w:type="gramEnd"/>
      <w:r w:rsidRPr="00FE093F">
        <w:rPr>
          <w:rFonts w:ascii="Times New Roman" w:hAnsi="Times New Roman" w:cs="Times New Roman"/>
          <w:sz w:val="24"/>
          <w:szCs w:val="24"/>
          <w:lang w:val="en-US"/>
        </w:rPr>
        <w:t xml:space="preserve">, lekin ular juda maydalashib ketmasligi kerak, chunki mayda detallar o‘smir qizni juda yosh qiz bolaga o‘xshatib qo‘yadi. Kichik figuraga uzun, beli yopishib turadigan jaket </w:t>
      </w:r>
      <w:proofErr w:type="gramStart"/>
      <w:r w:rsidRPr="00FE093F">
        <w:rPr>
          <w:rFonts w:ascii="Times New Roman" w:hAnsi="Times New Roman" w:cs="Times New Roman"/>
          <w:sz w:val="24"/>
          <w:szCs w:val="24"/>
          <w:lang w:val="en-US"/>
        </w:rPr>
        <w:t>to‘g‘ri</w:t>
      </w:r>
      <w:proofErr w:type="gramEnd"/>
      <w:r w:rsidRPr="00FE093F">
        <w:rPr>
          <w:rFonts w:ascii="Times New Roman" w:hAnsi="Times New Roman" w:cs="Times New Roman"/>
          <w:sz w:val="24"/>
          <w:szCs w:val="24"/>
          <w:lang w:val="en-US"/>
        </w:rPr>
        <w:t xml:space="preserve"> kelmaydi, unga ko‘proq qisqa, beli ozroq yopishib turadigan jaket yarashadi. </w:t>
      </w:r>
      <w:proofErr w:type="gramStart"/>
      <w:r w:rsidRPr="00FE093F">
        <w:rPr>
          <w:rFonts w:ascii="Times New Roman" w:hAnsi="Times New Roman" w:cs="Times New Roman"/>
          <w:sz w:val="24"/>
          <w:szCs w:val="24"/>
          <w:lang w:val="en-US"/>
        </w:rPr>
        <w:t>Ko‘kraklar</w:t>
      </w:r>
      <w:proofErr w:type="gramEnd"/>
      <w:r w:rsidRPr="00FE093F">
        <w:rPr>
          <w:rFonts w:ascii="Times New Roman" w:hAnsi="Times New Roman" w:cs="Times New Roman"/>
          <w:sz w:val="24"/>
          <w:szCs w:val="24"/>
          <w:lang w:val="en-US"/>
        </w:rPr>
        <w:t xml:space="preserve"> ezilgan yoki yassi bo‘lganda hurpaygan bluzka, qisqa, yengsiz ko‘ylak, palerina kiyish, qopqoqli cho‘ntak ko‘rinishidagi, qo‘yma burma, aylanma burma turidagi bezaklardan foydalanish tavsiya etiladi.</w:t>
      </w: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lastRenderedPageBreak/>
        <w:t xml:space="preserve">To‘la ayollar ularning xush </w:t>
      </w:r>
      <w:proofErr w:type="gramStart"/>
      <w:r w:rsidRPr="00FE093F">
        <w:rPr>
          <w:rFonts w:ascii="Times New Roman" w:hAnsi="Times New Roman" w:cs="Times New Roman"/>
          <w:sz w:val="24"/>
          <w:szCs w:val="24"/>
          <w:lang w:val="en-US"/>
        </w:rPr>
        <w:t>ko‘rinish</w:t>
      </w:r>
      <w:proofErr w:type="gramEnd"/>
      <w:r w:rsidRPr="00FE093F">
        <w:rPr>
          <w:rFonts w:ascii="Times New Roman" w:hAnsi="Times New Roman" w:cs="Times New Roman"/>
          <w:sz w:val="24"/>
          <w:szCs w:val="24"/>
          <w:lang w:val="en-US"/>
        </w:rPr>
        <w:t xml:space="preserve"> xususiyatlarini ko‘zga tashlatadigan kastum kiyishlari kerak. Uzun </w:t>
      </w:r>
      <w:proofErr w:type="gramStart"/>
      <w:r w:rsidRPr="00FE093F">
        <w:rPr>
          <w:rFonts w:ascii="Times New Roman" w:hAnsi="Times New Roman" w:cs="Times New Roman"/>
          <w:sz w:val="24"/>
          <w:szCs w:val="24"/>
          <w:lang w:val="en-US"/>
        </w:rPr>
        <w:t>va</w:t>
      </w:r>
      <w:proofErr w:type="gramEnd"/>
      <w:r w:rsidRPr="00FE093F">
        <w:rPr>
          <w:rFonts w:ascii="Times New Roman" w:hAnsi="Times New Roman" w:cs="Times New Roman"/>
          <w:sz w:val="24"/>
          <w:szCs w:val="24"/>
          <w:lang w:val="en-US"/>
        </w:rPr>
        <w:t xml:space="preserve"> diagonal chiziqlar to‘lalikni yashiradi. Pastga tomon sal kengaya boradigan yubka </w:t>
      </w:r>
      <w:proofErr w:type="gramStart"/>
      <w:r w:rsidRPr="00FE093F">
        <w:rPr>
          <w:rFonts w:ascii="Times New Roman" w:hAnsi="Times New Roman" w:cs="Times New Roman"/>
          <w:sz w:val="24"/>
          <w:szCs w:val="24"/>
          <w:lang w:val="en-US"/>
        </w:rPr>
        <w:t>ko‘kraklar</w:t>
      </w:r>
      <w:proofErr w:type="gramEnd"/>
      <w:r w:rsidRPr="00FE093F">
        <w:rPr>
          <w:rFonts w:ascii="Times New Roman" w:hAnsi="Times New Roman" w:cs="Times New Roman"/>
          <w:sz w:val="24"/>
          <w:szCs w:val="24"/>
          <w:lang w:val="en-US"/>
        </w:rPr>
        <w:t xml:space="preserve"> kattaligini muvozanatlaydi. To‘la ayollarning kiyim yenglari, koketkalari, quyma burmalari, manjetlarning keng </w:t>
      </w:r>
      <w:proofErr w:type="gramStart"/>
      <w:r w:rsidRPr="00FE093F">
        <w:rPr>
          <w:rFonts w:ascii="Times New Roman" w:hAnsi="Times New Roman" w:cs="Times New Roman"/>
          <w:sz w:val="24"/>
          <w:szCs w:val="24"/>
          <w:lang w:val="en-US"/>
        </w:rPr>
        <w:t>bo‘lishidan</w:t>
      </w:r>
      <w:proofErr w:type="gramEnd"/>
      <w:r w:rsidRPr="00FE093F">
        <w:rPr>
          <w:rFonts w:ascii="Times New Roman" w:hAnsi="Times New Roman" w:cs="Times New Roman"/>
          <w:sz w:val="24"/>
          <w:szCs w:val="24"/>
          <w:lang w:val="en-US"/>
        </w:rPr>
        <w:t xml:space="preserve"> qochishlari kerak. Hurpaygan yenglar, katta cho‘ntaklar </w:t>
      </w:r>
      <w:proofErr w:type="gramStart"/>
      <w:r w:rsidRPr="00FE093F">
        <w:rPr>
          <w:rFonts w:ascii="Times New Roman" w:hAnsi="Times New Roman" w:cs="Times New Roman"/>
          <w:sz w:val="24"/>
          <w:szCs w:val="24"/>
          <w:lang w:val="en-US"/>
        </w:rPr>
        <w:t>bo‘ksalarni</w:t>
      </w:r>
      <w:proofErr w:type="gramEnd"/>
      <w:r w:rsidRPr="00FE093F">
        <w:rPr>
          <w:rFonts w:ascii="Times New Roman" w:hAnsi="Times New Roman" w:cs="Times New Roman"/>
          <w:sz w:val="24"/>
          <w:szCs w:val="24"/>
          <w:lang w:val="en-US"/>
        </w:rPr>
        <w:t xml:space="preserve"> kengaytirib ko‘rsatadi. Qattiq tortilgan keng </w:t>
      </w:r>
      <w:proofErr w:type="gramStart"/>
      <w:r w:rsidRPr="00FE093F">
        <w:rPr>
          <w:rFonts w:ascii="Times New Roman" w:hAnsi="Times New Roman" w:cs="Times New Roman"/>
          <w:sz w:val="24"/>
          <w:szCs w:val="24"/>
          <w:lang w:val="en-US"/>
        </w:rPr>
        <w:t>belbog‘ to‘lalikni</w:t>
      </w:r>
      <w:proofErr w:type="gramEnd"/>
      <w:r w:rsidRPr="00FE093F">
        <w:rPr>
          <w:rFonts w:ascii="Times New Roman" w:hAnsi="Times New Roman" w:cs="Times New Roman"/>
          <w:sz w:val="24"/>
          <w:szCs w:val="24"/>
          <w:lang w:val="en-US"/>
        </w:rPr>
        <w:t xml:space="preserve"> bo‘rttiradi; reglan yeng bunday figuraga to‘g‘ri kelmaydigan diagonallar hosil qiladi, juda kichik shlyapa va tashlanib turadigan uzun soch, yopishib turadigan yubka va qo‘yma bezakli poyabzal yuzni, oyoqlarni kichraytirib ko‘rsatadi. Daroz qotma figurali ayol qo‘yma burmali </w:t>
      </w:r>
      <w:proofErr w:type="gramStart"/>
      <w:r w:rsidRPr="00FE093F">
        <w:rPr>
          <w:rFonts w:ascii="Times New Roman" w:hAnsi="Times New Roman" w:cs="Times New Roman"/>
          <w:sz w:val="24"/>
          <w:szCs w:val="24"/>
          <w:lang w:val="en-US"/>
        </w:rPr>
        <w:t>va</w:t>
      </w:r>
      <w:proofErr w:type="gramEnd"/>
      <w:r w:rsidRPr="00FE093F">
        <w:rPr>
          <w:rFonts w:ascii="Times New Roman" w:hAnsi="Times New Roman" w:cs="Times New Roman"/>
          <w:sz w:val="24"/>
          <w:szCs w:val="24"/>
          <w:lang w:val="en-US"/>
        </w:rPr>
        <w:t xml:space="preserve"> tasmali hurpaygan yubka, gofrirovka qilingan yoqali, bantli kiyim, pelerinalar, kastumlar, keng ikki bortli palto kiygani, kontrast tuslardan (gorizontal bo‘ylab), keng belbog‘, yoqa o‘mizi «qayiqcha» qilib o‘yilgan, koketkalardan foydalangani tuzuk. Yelka chizig‘i kengaytirilgan, yeng o‘mizi chuqur, yeng 3/4 uzunlikda yoki tirsakkacha yetmaydigan </w:t>
      </w:r>
      <w:proofErr w:type="gramStart"/>
      <w:r w:rsidRPr="00FE093F">
        <w:rPr>
          <w:rFonts w:ascii="Times New Roman" w:hAnsi="Times New Roman" w:cs="Times New Roman"/>
          <w:sz w:val="24"/>
          <w:szCs w:val="24"/>
          <w:lang w:val="en-US"/>
        </w:rPr>
        <w:t>bo‘lishi</w:t>
      </w:r>
      <w:proofErr w:type="gramEnd"/>
      <w:r w:rsidRPr="00FE093F">
        <w:rPr>
          <w:rFonts w:ascii="Times New Roman" w:hAnsi="Times New Roman" w:cs="Times New Roman"/>
          <w:sz w:val="24"/>
          <w:szCs w:val="24"/>
          <w:lang w:val="en-US"/>
        </w:rPr>
        <w:t xml:space="preserve"> kerak. Bo‘y juda baland </w:t>
      </w:r>
      <w:proofErr w:type="gramStart"/>
      <w:r w:rsidRPr="00FE093F">
        <w:rPr>
          <w:rFonts w:ascii="Times New Roman" w:hAnsi="Times New Roman" w:cs="Times New Roman"/>
          <w:sz w:val="24"/>
          <w:szCs w:val="24"/>
          <w:lang w:val="en-US"/>
        </w:rPr>
        <w:t>bo‘lsa</w:t>
      </w:r>
      <w:proofErr w:type="gramEnd"/>
      <w:r w:rsidRPr="00FE093F">
        <w:rPr>
          <w:rFonts w:ascii="Times New Roman" w:hAnsi="Times New Roman" w:cs="Times New Roman"/>
          <w:sz w:val="24"/>
          <w:szCs w:val="24"/>
          <w:lang w:val="en-US"/>
        </w:rPr>
        <w:t xml:space="preserve">, kaltaroq yubka, past poshna tufli va soyaboni keng shlyapa kiygan yaxshiroq. Yelka keng </w:t>
      </w:r>
      <w:proofErr w:type="gramStart"/>
      <w:r w:rsidRPr="00FE093F">
        <w:rPr>
          <w:rFonts w:ascii="Times New Roman" w:hAnsi="Times New Roman" w:cs="Times New Roman"/>
          <w:sz w:val="24"/>
          <w:szCs w:val="24"/>
          <w:lang w:val="en-US"/>
        </w:rPr>
        <w:t>bo‘lsa</w:t>
      </w:r>
      <w:proofErr w:type="gramEnd"/>
      <w:r w:rsidRPr="00FE093F">
        <w:rPr>
          <w:rFonts w:ascii="Times New Roman" w:hAnsi="Times New Roman" w:cs="Times New Roman"/>
          <w:sz w:val="24"/>
          <w:szCs w:val="24"/>
          <w:lang w:val="en-US"/>
        </w:rPr>
        <w:t xml:space="preserve">, tor yubka, yopishib turadigan yoqa, keng soyabonli shlyapa to‘g‘ri kelmaydi. Keng yubka kiyib </w:t>
      </w:r>
      <w:proofErr w:type="gramStart"/>
      <w:r w:rsidRPr="00FE093F">
        <w:rPr>
          <w:rFonts w:ascii="Times New Roman" w:hAnsi="Times New Roman" w:cs="Times New Roman"/>
          <w:sz w:val="24"/>
          <w:szCs w:val="24"/>
          <w:lang w:val="en-US"/>
        </w:rPr>
        <w:t>va</w:t>
      </w:r>
      <w:proofErr w:type="gramEnd"/>
      <w:r w:rsidRPr="00FE093F">
        <w:rPr>
          <w:rFonts w:ascii="Times New Roman" w:hAnsi="Times New Roman" w:cs="Times New Roman"/>
          <w:sz w:val="24"/>
          <w:szCs w:val="24"/>
          <w:lang w:val="en-US"/>
        </w:rPr>
        <w:t xml:space="preserve"> yoqa o‘mizi U-simon o‘yilgandan foydalanib, yelkalarni muvozanatlasa bo‘ladi. E’tiborli joylar figuraning beo‘xshovroq joylaridan chalg‘itadigan qilib taqsimlanishi kerak. E’tiborli joylarning yoki ajralib turadigan yorqin detallarning figura chetlarida </w:t>
      </w:r>
      <w:proofErr w:type="gramStart"/>
      <w:r w:rsidRPr="00FE093F">
        <w:rPr>
          <w:rFonts w:ascii="Times New Roman" w:hAnsi="Times New Roman" w:cs="Times New Roman"/>
          <w:sz w:val="24"/>
          <w:szCs w:val="24"/>
          <w:lang w:val="en-US"/>
        </w:rPr>
        <w:t>bo‘lishi</w:t>
      </w:r>
      <w:proofErr w:type="gramEnd"/>
      <w:r w:rsidRPr="00FE093F">
        <w:rPr>
          <w:rFonts w:ascii="Times New Roman" w:hAnsi="Times New Roman" w:cs="Times New Roman"/>
          <w:sz w:val="24"/>
          <w:szCs w:val="24"/>
          <w:lang w:val="en-US"/>
        </w:rPr>
        <w:t xml:space="preserve"> uni kengroq qilib va, aksincha, qora qo‘lqop, qora poyabzal, qora shlyapa uni uzaytirib ko‘rsatadi.</w:t>
      </w: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jc w:val="center"/>
        <w:rPr>
          <w:rFonts w:ascii="Times New Roman" w:hAnsi="Times New Roman" w:cs="Times New Roman"/>
          <w:sz w:val="24"/>
          <w:szCs w:val="24"/>
          <w:lang w:val="en-US"/>
        </w:rPr>
      </w:pPr>
      <w:r w:rsidRPr="00FE093F">
        <w:rPr>
          <w:rFonts w:ascii="Times New Roman" w:hAnsi="Times New Roman" w:cs="Times New Roman"/>
          <w:sz w:val="24"/>
          <w:szCs w:val="24"/>
          <w:lang w:val="en-US"/>
        </w:rPr>
        <w:t>Nazorat uchun savollar:</w:t>
      </w: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1.</w:t>
      </w:r>
      <w:r w:rsidRPr="00FE093F">
        <w:rPr>
          <w:rFonts w:ascii="Times New Roman" w:hAnsi="Times New Roman" w:cs="Times New Roman"/>
          <w:sz w:val="24"/>
          <w:szCs w:val="24"/>
          <w:lang w:val="en-US"/>
        </w:rPr>
        <w:tab/>
        <w:t xml:space="preserve">Illuziya tushunchasiga ta’rif </w:t>
      </w:r>
      <w:proofErr w:type="gramStart"/>
      <w:r w:rsidRPr="00FE093F">
        <w:rPr>
          <w:rFonts w:ascii="Times New Roman" w:hAnsi="Times New Roman" w:cs="Times New Roman"/>
          <w:sz w:val="24"/>
          <w:szCs w:val="24"/>
          <w:lang w:val="en-US"/>
        </w:rPr>
        <w:t>bering</w:t>
      </w:r>
      <w:proofErr w:type="gramEnd"/>
      <w:r w:rsidRPr="00FE093F">
        <w:rPr>
          <w:rFonts w:ascii="Times New Roman" w:hAnsi="Times New Roman" w:cs="Times New Roman"/>
          <w:sz w:val="24"/>
          <w:szCs w:val="24"/>
          <w:lang w:val="en-US"/>
        </w:rPr>
        <w:t>.</w:t>
      </w: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2.</w:t>
      </w:r>
      <w:r w:rsidRPr="00FE093F">
        <w:rPr>
          <w:rFonts w:ascii="Times New Roman" w:hAnsi="Times New Roman" w:cs="Times New Roman"/>
          <w:sz w:val="24"/>
          <w:szCs w:val="24"/>
          <w:lang w:val="en-US"/>
        </w:rPr>
        <w:tab/>
        <w:t>Illuziya guruhlarini sanang.</w:t>
      </w: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3.</w:t>
      </w:r>
      <w:r w:rsidRPr="00FE093F">
        <w:rPr>
          <w:rFonts w:ascii="Times New Roman" w:hAnsi="Times New Roman" w:cs="Times New Roman"/>
          <w:sz w:val="24"/>
          <w:szCs w:val="24"/>
          <w:lang w:val="en-US"/>
        </w:rPr>
        <w:tab/>
        <w:t>Vertikal yo‘nalishni idrok qilishdagi aldanish.</w:t>
      </w: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4.</w:t>
      </w:r>
      <w:r w:rsidRPr="00FE093F">
        <w:rPr>
          <w:rFonts w:ascii="Times New Roman" w:hAnsi="Times New Roman" w:cs="Times New Roman"/>
          <w:sz w:val="24"/>
          <w:szCs w:val="24"/>
          <w:lang w:val="en-US"/>
        </w:rPr>
        <w:tab/>
        <w:t>To‘ldirilgan oraliqni idrok qilishdagi aldanish.</w:t>
      </w: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jc w:val="center"/>
        <w:rPr>
          <w:rFonts w:ascii="Times New Roman" w:hAnsi="Times New Roman" w:cs="Times New Roman"/>
          <w:sz w:val="24"/>
          <w:szCs w:val="24"/>
          <w:lang w:val="en-US"/>
        </w:rPr>
      </w:pPr>
      <w:r w:rsidRPr="00FE093F">
        <w:rPr>
          <w:rFonts w:ascii="Times New Roman" w:hAnsi="Times New Roman" w:cs="Times New Roman"/>
          <w:sz w:val="24"/>
          <w:szCs w:val="24"/>
          <w:lang w:val="en-US"/>
        </w:rPr>
        <w:t>Kiyim modelini yaratishda ranglarning tutgan o‘rni</w:t>
      </w: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jc w:val="center"/>
        <w:rPr>
          <w:rFonts w:ascii="Times New Roman" w:hAnsi="Times New Roman" w:cs="Times New Roman"/>
          <w:sz w:val="24"/>
          <w:szCs w:val="24"/>
          <w:lang w:val="en-US"/>
        </w:rPr>
      </w:pPr>
      <w:r w:rsidRPr="00FE093F">
        <w:rPr>
          <w:rFonts w:ascii="Times New Roman" w:hAnsi="Times New Roman" w:cs="Times New Roman"/>
          <w:sz w:val="24"/>
          <w:szCs w:val="24"/>
          <w:lang w:val="en-US"/>
        </w:rPr>
        <w:t>Reja:</w:t>
      </w: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1.</w:t>
      </w:r>
      <w:r w:rsidRPr="00FE093F">
        <w:rPr>
          <w:rFonts w:ascii="Times New Roman" w:hAnsi="Times New Roman" w:cs="Times New Roman"/>
          <w:sz w:val="24"/>
          <w:szCs w:val="24"/>
          <w:lang w:val="en-US"/>
        </w:rPr>
        <w:tab/>
        <w:t xml:space="preserve">Rang xususiyatlari </w:t>
      </w:r>
      <w:proofErr w:type="gramStart"/>
      <w:r w:rsidRPr="00FE093F">
        <w:rPr>
          <w:rFonts w:ascii="Times New Roman" w:hAnsi="Times New Roman" w:cs="Times New Roman"/>
          <w:sz w:val="24"/>
          <w:szCs w:val="24"/>
          <w:lang w:val="en-US"/>
        </w:rPr>
        <w:t>va</w:t>
      </w:r>
      <w:proofErr w:type="gramEnd"/>
      <w:r w:rsidRPr="00FE093F">
        <w:rPr>
          <w:rFonts w:ascii="Times New Roman" w:hAnsi="Times New Roman" w:cs="Times New Roman"/>
          <w:sz w:val="24"/>
          <w:szCs w:val="24"/>
          <w:lang w:val="en-US"/>
        </w:rPr>
        <w:t xml:space="preserve"> birikmalari.</w:t>
      </w: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2.</w:t>
      </w:r>
      <w:r w:rsidRPr="00FE093F">
        <w:rPr>
          <w:rFonts w:ascii="Times New Roman" w:hAnsi="Times New Roman" w:cs="Times New Roman"/>
          <w:sz w:val="24"/>
          <w:szCs w:val="24"/>
          <w:lang w:val="en-US"/>
        </w:rPr>
        <w:tab/>
        <w:t>Rang qonunlari.</w:t>
      </w: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3.</w:t>
      </w:r>
      <w:r w:rsidRPr="00FE093F">
        <w:rPr>
          <w:rFonts w:ascii="Times New Roman" w:hAnsi="Times New Roman" w:cs="Times New Roman"/>
          <w:sz w:val="24"/>
          <w:szCs w:val="24"/>
          <w:lang w:val="en-US"/>
        </w:rPr>
        <w:tab/>
        <w:t>Ranglar uyg‘unligi.</w:t>
      </w: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 xml:space="preserve">Rang – kastyumdagi eng ifodali vositalardan biri. U odamlarning kayfiyatiga, ahvoliga, hissiyotiga qattiq ta’sir qiladi. Odamning rangni idrok etishi atrof-tabiat sharoitida tabiiy yo‘l bilan tarkib topgan </w:t>
      </w:r>
      <w:proofErr w:type="gramStart"/>
      <w:r w:rsidRPr="00FE093F">
        <w:rPr>
          <w:rFonts w:ascii="Times New Roman" w:hAnsi="Times New Roman" w:cs="Times New Roman"/>
          <w:sz w:val="24"/>
          <w:szCs w:val="24"/>
          <w:lang w:val="en-US"/>
        </w:rPr>
        <w:t>bo‘lib</w:t>
      </w:r>
      <w:proofErr w:type="gramEnd"/>
      <w:r w:rsidRPr="00FE093F">
        <w:rPr>
          <w:rFonts w:ascii="Times New Roman" w:hAnsi="Times New Roman" w:cs="Times New Roman"/>
          <w:sz w:val="24"/>
          <w:szCs w:val="24"/>
          <w:lang w:val="en-US"/>
        </w:rPr>
        <w:t xml:space="preserve">, har qanday individual xususiyatlar mavjudligiga qaramay, rangni idrok etishda ilmiy asoslangan umumiy qonuniyat bor. Masalan, qizil rang – Quyosh, olov, qon, </w:t>
      </w:r>
      <w:r w:rsidRPr="00FE093F">
        <w:rPr>
          <w:rFonts w:ascii="Times New Roman" w:hAnsi="Times New Roman" w:cs="Times New Roman"/>
          <w:sz w:val="24"/>
          <w:szCs w:val="24"/>
          <w:lang w:val="en-US"/>
        </w:rPr>
        <w:lastRenderedPageBreak/>
        <w:t xml:space="preserve">hayot ramzi. Bu rang odatda quvonch, nafosat, yaxshilik, iliqlik bilan bog‘liq: lekin </w:t>
      </w:r>
      <w:proofErr w:type="gramStart"/>
      <w:r w:rsidRPr="00FE093F">
        <w:rPr>
          <w:rFonts w:ascii="Times New Roman" w:hAnsi="Times New Roman" w:cs="Times New Roman"/>
          <w:sz w:val="24"/>
          <w:szCs w:val="24"/>
          <w:lang w:val="en-US"/>
        </w:rPr>
        <w:t>yana</w:t>
      </w:r>
      <w:proofErr w:type="gramEnd"/>
      <w:r w:rsidRPr="00FE093F">
        <w:rPr>
          <w:rFonts w:ascii="Times New Roman" w:hAnsi="Times New Roman" w:cs="Times New Roman"/>
          <w:sz w:val="24"/>
          <w:szCs w:val="24"/>
          <w:lang w:val="en-US"/>
        </w:rPr>
        <w:t xml:space="preserve"> tashvishni, xatarni, hayot uchun xavfni ham bildiradi. Oq rang </w:t>
      </w:r>
      <w:proofErr w:type="gramStart"/>
      <w:r w:rsidRPr="00FE093F">
        <w:rPr>
          <w:rFonts w:ascii="Times New Roman" w:hAnsi="Times New Roman" w:cs="Times New Roman"/>
          <w:sz w:val="24"/>
          <w:szCs w:val="24"/>
          <w:lang w:val="en-US"/>
        </w:rPr>
        <w:t>ko‘pincha</w:t>
      </w:r>
      <w:proofErr w:type="gramEnd"/>
      <w:r w:rsidRPr="00FE093F">
        <w:rPr>
          <w:rFonts w:ascii="Times New Roman" w:hAnsi="Times New Roman" w:cs="Times New Roman"/>
          <w:sz w:val="24"/>
          <w:szCs w:val="24"/>
          <w:lang w:val="en-US"/>
        </w:rPr>
        <w:t xml:space="preserve"> yangilik, ozodalik, yoshlik ramzi, lekin sokinlikni, jonsizlik va hatto ba’zi xalqlarda motamni ham bildiradi. Qora rang fizika nuqtayi nazaridan – </w:t>
      </w:r>
      <w:proofErr w:type="gramStart"/>
      <w:r w:rsidRPr="00FE093F">
        <w:rPr>
          <w:rFonts w:ascii="Times New Roman" w:hAnsi="Times New Roman" w:cs="Times New Roman"/>
          <w:sz w:val="24"/>
          <w:szCs w:val="24"/>
          <w:lang w:val="en-US"/>
        </w:rPr>
        <w:t>bo‘shliq</w:t>
      </w:r>
      <w:proofErr w:type="gramEnd"/>
      <w:r w:rsidRPr="00FE093F">
        <w:rPr>
          <w:rFonts w:ascii="Times New Roman" w:hAnsi="Times New Roman" w:cs="Times New Roman"/>
          <w:sz w:val="24"/>
          <w:szCs w:val="24"/>
          <w:lang w:val="en-US"/>
        </w:rPr>
        <w:t xml:space="preserve">, nur va rang yo‘qligi; uning an’anaviy ma’nosi – hamma «tunlik», yomon, insonga dushman narsalar, g‘am-g‘ussa va o‘lim. Boshqa ranglar ham «mazmun mohiyatiga» ega, lekin bu anchagina shartli va har xil. Ilgari vaqtlarda turli ijtimoiy mavqeidagi, ma’lum ishdagi odamlar kiyimining rangi, shuningdek materiali, bichimi qanday </w:t>
      </w:r>
      <w:proofErr w:type="gramStart"/>
      <w:r w:rsidRPr="00FE093F">
        <w:rPr>
          <w:rFonts w:ascii="Times New Roman" w:hAnsi="Times New Roman" w:cs="Times New Roman"/>
          <w:sz w:val="24"/>
          <w:szCs w:val="24"/>
          <w:lang w:val="en-US"/>
        </w:rPr>
        <w:t>bo‘lishini</w:t>
      </w:r>
      <w:proofErr w:type="gramEnd"/>
      <w:r w:rsidRPr="00FE093F">
        <w:rPr>
          <w:rFonts w:ascii="Times New Roman" w:hAnsi="Times New Roman" w:cs="Times New Roman"/>
          <w:sz w:val="24"/>
          <w:szCs w:val="24"/>
          <w:lang w:val="en-US"/>
        </w:rPr>
        <w:t xml:space="preserve"> hukmdorlar belgilab berardi. Hozirgi vaqtda ham milliy kiyimlarda ranglarning an’anaviy birga qo‘shilishi; forma kiyimlarda </w:t>
      </w:r>
      <w:proofErr w:type="gramStart"/>
      <w:r w:rsidRPr="00FE093F">
        <w:rPr>
          <w:rFonts w:ascii="Times New Roman" w:hAnsi="Times New Roman" w:cs="Times New Roman"/>
          <w:sz w:val="24"/>
          <w:szCs w:val="24"/>
          <w:lang w:val="en-US"/>
        </w:rPr>
        <w:t>va</w:t>
      </w:r>
      <w:proofErr w:type="gramEnd"/>
      <w:r w:rsidRPr="00FE093F">
        <w:rPr>
          <w:rFonts w:ascii="Times New Roman" w:hAnsi="Times New Roman" w:cs="Times New Roman"/>
          <w:sz w:val="24"/>
          <w:szCs w:val="24"/>
          <w:lang w:val="en-US"/>
        </w:rPr>
        <w:t xml:space="preserve"> maxsus kiyimlarda, emblemalarda, harbiy, xizmatchi, shifokor, sportchilarning va hokazolar kiyimlarida farqlovchi belgilari bo‘lishi shart. Rang simvolining ahamiyati (jumladan kiyimda ham) siyosiy kurash, inqiloblar davrida kuchayadi. Hozirgi kastumda benihoya </w:t>
      </w:r>
      <w:proofErr w:type="gramStart"/>
      <w:r w:rsidRPr="00FE093F">
        <w:rPr>
          <w:rFonts w:ascii="Times New Roman" w:hAnsi="Times New Roman" w:cs="Times New Roman"/>
          <w:sz w:val="24"/>
          <w:szCs w:val="24"/>
          <w:lang w:val="en-US"/>
        </w:rPr>
        <w:t>ko‘p</w:t>
      </w:r>
      <w:proofErr w:type="gramEnd"/>
      <w:r w:rsidRPr="00FE093F">
        <w:rPr>
          <w:rFonts w:ascii="Times New Roman" w:hAnsi="Times New Roman" w:cs="Times New Roman"/>
          <w:sz w:val="24"/>
          <w:szCs w:val="24"/>
          <w:lang w:val="en-US"/>
        </w:rPr>
        <w:t xml:space="preserve"> ranglar, ularning turlari va tuslari ishlatiladi. Ranglar haqida butun bir ta’limot – rangshunoslik bor. Biz uning eng umumiy qonuniyatlariga to‘xtalib o‘tamiz. Ranglar doirasiga (XVI rangli jadval) yettita kamalak rangi – spektrdan (qizil, zarg‘aldoq, sariq, yashil, zangori, ko‘k, binafsharanglardan) tashqari, xuddi bularni yakunlayotganday, binafsharang bilan qizil orasida qirmizi rang </w:t>
      </w:r>
      <w:proofErr w:type="gramStart"/>
      <w:r w:rsidRPr="00FE093F">
        <w:rPr>
          <w:rFonts w:ascii="Times New Roman" w:hAnsi="Times New Roman" w:cs="Times New Roman"/>
          <w:sz w:val="24"/>
          <w:szCs w:val="24"/>
          <w:lang w:val="en-US"/>
        </w:rPr>
        <w:t>bo‘ladi</w:t>
      </w:r>
      <w:proofErr w:type="gramEnd"/>
      <w:r w:rsidRPr="00FE093F">
        <w:rPr>
          <w:rFonts w:ascii="Times New Roman" w:hAnsi="Times New Roman" w:cs="Times New Roman"/>
          <w:sz w:val="24"/>
          <w:szCs w:val="24"/>
          <w:lang w:val="en-US"/>
        </w:rPr>
        <w:t xml:space="preserve">. To‘rtta </w:t>
      </w:r>
      <w:proofErr w:type="gramStart"/>
      <w:r w:rsidRPr="00FE093F">
        <w:rPr>
          <w:rFonts w:ascii="Times New Roman" w:hAnsi="Times New Roman" w:cs="Times New Roman"/>
          <w:sz w:val="24"/>
          <w:szCs w:val="24"/>
          <w:lang w:val="en-US"/>
        </w:rPr>
        <w:t>sof</w:t>
      </w:r>
      <w:proofErr w:type="gramEnd"/>
      <w:r w:rsidRPr="00FE093F">
        <w:rPr>
          <w:rFonts w:ascii="Times New Roman" w:hAnsi="Times New Roman" w:cs="Times New Roman"/>
          <w:sz w:val="24"/>
          <w:szCs w:val="24"/>
          <w:lang w:val="en-US"/>
        </w:rPr>
        <w:t xml:space="preserve"> rang: qizil, yashil, sariq, ko‘k asosiy hisoblanadi. Qolgan hamma tuslar bularni aralashtirish </w:t>
      </w:r>
      <w:proofErr w:type="gramStart"/>
      <w:r w:rsidRPr="00FE093F">
        <w:rPr>
          <w:rFonts w:ascii="Times New Roman" w:hAnsi="Times New Roman" w:cs="Times New Roman"/>
          <w:sz w:val="24"/>
          <w:szCs w:val="24"/>
          <w:lang w:val="en-US"/>
        </w:rPr>
        <w:t>va</w:t>
      </w:r>
      <w:proofErr w:type="gramEnd"/>
      <w:r w:rsidRPr="00FE093F">
        <w:rPr>
          <w:rFonts w:ascii="Times New Roman" w:hAnsi="Times New Roman" w:cs="Times New Roman"/>
          <w:sz w:val="24"/>
          <w:szCs w:val="24"/>
          <w:lang w:val="en-US"/>
        </w:rPr>
        <w:t xml:space="preserve"> axromatik, ya’ni «rangsiz» ranglar – qora bilan oqni qo‘shish yo‘li bilan olinadi. Kulrangning har xil tuslari, yorqin </w:t>
      </w:r>
      <w:proofErr w:type="gramStart"/>
      <w:r w:rsidRPr="00FE093F">
        <w:rPr>
          <w:rFonts w:ascii="Times New Roman" w:hAnsi="Times New Roman" w:cs="Times New Roman"/>
          <w:sz w:val="24"/>
          <w:szCs w:val="24"/>
          <w:lang w:val="en-US"/>
        </w:rPr>
        <w:t>bo‘lmagan</w:t>
      </w:r>
      <w:proofErr w:type="gramEnd"/>
      <w:r w:rsidRPr="00FE093F">
        <w:rPr>
          <w:rFonts w:ascii="Times New Roman" w:hAnsi="Times New Roman" w:cs="Times New Roman"/>
          <w:sz w:val="24"/>
          <w:szCs w:val="24"/>
          <w:lang w:val="en-US"/>
        </w:rPr>
        <w:t xml:space="preserve"> jigarrang-yashilroq tuslar neytral tuslar deyiladi. Agar rang tarkibiga qizil yoki sariq qo‘shilgan </w:t>
      </w:r>
      <w:proofErr w:type="gramStart"/>
      <w:r w:rsidRPr="00FE093F">
        <w:rPr>
          <w:rFonts w:ascii="Times New Roman" w:hAnsi="Times New Roman" w:cs="Times New Roman"/>
          <w:sz w:val="24"/>
          <w:szCs w:val="24"/>
          <w:lang w:val="en-US"/>
        </w:rPr>
        <w:t>bo‘lsa</w:t>
      </w:r>
      <w:proofErr w:type="gramEnd"/>
      <w:r w:rsidRPr="00FE093F">
        <w:rPr>
          <w:rFonts w:ascii="Times New Roman" w:hAnsi="Times New Roman" w:cs="Times New Roman"/>
          <w:sz w:val="24"/>
          <w:szCs w:val="24"/>
          <w:lang w:val="en-US"/>
        </w:rPr>
        <w:t xml:space="preserve"> – u iliq bo‘lib tuyiladi, yashil va ayniqsa, ko‘k «sovuqlik» beradi. Ba’zi ranglar (ayniqsa, sariq rang) predmetni «turtib chiqayotganday», «yaqinroq kelayotganday» qilib, boshqalari (ayniqsa </w:t>
      </w:r>
      <w:proofErr w:type="gramStart"/>
      <w:r w:rsidRPr="00FE093F">
        <w:rPr>
          <w:rFonts w:ascii="Times New Roman" w:hAnsi="Times New Roman" w:cs="Times New Roman"/>
          <w:sz w:val="24"/>
          <w:szCs w:val="24"/>
          <w:lang w:val="en-US"/>
        </w:rPr>
        <w:t>ko‘k</w:t>
      </w:r>
      <w:proofErr w:type="gramEnd"/>
      <w:r w:rsidRPr="00FE093F">
        <w:rPr>
          <w:rFonts w:ascii="Times New Roman" w:hAnsi="Times New Roman" w:cs="Times New Roman"/>
          <w:sz w:val="24"/>
          <w:szCs w:val="24"/>
          <w:lang w:val="en-US"/>
        </w:rPr>
        <w:t xml:space="preserve"> rang) esa predmetni «chekinayotganday», «uzoqlashayotganday» tarzda ko‘rsatadi. Kastum yaratilayotganda rang xususiyatlari albatta hisobga olinadi. Ochiq, </w:t>
      </w:r>
      <w:proofErr w:type="gramStart"/>
      <w:r w:rsidRPr="00FE093F">
        <w:rPr>
          <w:rFonts w:ascii="Times New Roman" w:hAnsi="Times New Roman" w:cs="Times New Roman"/>
          <w:sz w:val="24"/>
          <w:szCs w:val="24"/>
          <w:lang w:val="en-US"/>
        </w:rPr>
        <w:t>sof</w:t>
      </w:r>
      <w:proofErr w:type="gramEnd"/>
      <w:r w:rsidRPr="00FE093F">
        <w:rPr>
          <w:rFonts w:ascii="Times New Roman" w:hAnsi="Times New Roman" w:cs="Times New Roman"/>
          <w:sz w:val="24"/>
          <w:szCs w:val="24"/>
          <w:lang w:val="en-US"/>
        </w:rPr>
        <w:t xml:space="preserve">, iliq ranglar predmetni yaqinlashtirganday va kattalashtirganday bo‘lishi bilan bir vaqtda uni yengilroq qilib ko‘rsatadi. To‘q, sovuq ranglar uzoqlashtirish </w:t>
      </w:r>
      <w:proofErr w:type="gramStart"/>
      <w:r w:rsidRPr="00FE093F">
        <w:rPr>
          <w:rFonts w:ascii="Times New Roman" w:hAnsi="Times New Roman" w:cs="Times New Roman"/>
          <w:sz w:val="24"/>
          <w:szCs w:val="24"/>
          <w:lang w:val="en-US"/>
        </w:rPr>
        <w:t>va</w:t>
      </w:r>
      <w:proofErr w:type="gramEnd"/>
      <w:r w:rsidRPr="00FE093F">
        <w:rPr>
          <w:rFonts w:ascii="Times New Roman" w:hAnsi="Times New Roman" w:cs="Times New Roman"/>
          <w:sz w:val="24"/>
          <w:szCs w:val="24"/>
          <w:lang w:val="en-US"/>
        </w:rPr>
        <w:t xml:space="preserve"> kichiklashtirish bilan birga og‘irlashtiradi ham. Kastumda rang tanlashga oid amaliy, hayotiy masalalarni yechayotganda, ba’zi oddiy qoidalarni (rioya qilish hamma vaqt shart </w:t>
      </w:r>
      <w:proofErr w:type="gramStart"/>
      <w:r w:rsidRPr="00FE093F">
        <w:rPr>
          <w:rFonts w:ascii="Times New Roman" w:hAnsi="Times New Roman" w:cs="Times New Roman"/>
          <w:sz w:val="24"/>
          <w:szCs w:val="24"/>
          <w:lang w:val="en-US"/>
        </w:rPr>
        <w:t>bo‘lmasa</w:t>
      </w:r>
      <w:proofErr w:type="gramEnd"/>
      <w:r w:rsidRPr="00FE093F">
        <w:rPr>
          <w:rFonts w:ascii="Times New Roman" w:hAnsi="Times New Roman" w:cs="Times New Roman"/>
          <w:sz w:val="24"/>
          <w:szCs w:val="24"/>
          <w:lang w:val="en-US"/>
        </w:rPr>
        <w:t xml:space="preserve"> ham) unutmaslik kerak. Har bir alohida holda amaliyot, tajriba, hatto yanglishishlar ham (bordi-yu </w:t>
      </w:r>
      <w:proofErr w:type="gramStart"/>
      <w:r w:rsidRPr="00FE093F">
        <w:rPr>
          <w:rFonts w:ascii="Times New Roman" w:hAnsi="Times New Roman" w:cs="Times New Roman"/>
          <w:sz w:val="24"/>
          <w:szCs w:val="24"/>
          <w:lang w:val="en-US"/>
        </w:rPr>
        <w:t>to‘g‘ri</w:t>
      </w:r>
      <w:proofErr w:type="gramEnd"/>
      <w:r w:rsidRPr="00FE093F">
        <w:rPr>
          <w:rFonts w:ascii="Times New Roman" w:hAnsi="Times New Roman" w:cs="Times New Roman"/>
          <w:sz w:val="24"/>
          <w:szCs w:val="24"/>
          <w:lang w:val="en-US"/>
        </w:rPr>
        <w:t xml:space="preserve"> saboq chiqarilsa) masalani hal qilishga yordam beradi.</w:t>
      </w: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jc w:val="center"/>
        <w:rPr>
          <w:rFonts w:ascii="Times New Roman" w:hAnsi="Times New Roman" w:cs="Times New Roman"/>
          <w:sz w:val="24"/>
          <w:szCs w:val="24"/>
          <w:lang w:val="en-US"/>
        </w:rPr>
      </w:pPr>
      <w:r w:rsidRPr="00FE093F">
        <w:rPr>
          <w:rFonts w:ascii="Times New Roman" w:hAnsi="Times New Roman" w:cs="Times New Roman"/>
          <w:noProof/>
          <w:sz w:val="24"/>
          <w:szCs w:val="24"/>
          <w:lang w:eastAsia="ru-RU"/>
        </w:rPr>
        <w:drawing>
          <wp:inline distT="0" distB="0" distL="0" distR="0" wp14:anchorId="141502EB">
            <wp:extent cx="2914015" cy="21336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015" cy="2133600"/>
                    </a:xfrm>
                    <a:prstGeom prst="rect">
                      <a:avLst/>
                    </a:prstGeom>
                    <a:noFill/>
                  </pic:spPr>
                </pic:pic>
              </a:graphicData>
            </a:graphic>
          </wp:inline>
        </w:drawing>
      </w:r>
    </w:p>
    <w:p w:rsidR="00FE093F" w:rsidRPr="00FE093F" w:rsidRDefault="00FE093F">
      <w:pPr>
        <w:rPr>
          <w:rFonts w:ascii="Times New Roman" w:hAnsi="Times New Roman" w:cs="Times New Roman"/>
          <w:sz w:val="24"/>
          <w:szCs w:val="24"/>
          <w:lang w:val="en-US"/>
        </w:rPr>
      </w:pP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 xml:space="preserve">Har qanday odamning tashqi </w:t>
      </w:r>
      <w:proofErr w:type="gramStart"/>
      <w:r w:rsidRPr="00FE093F">
        <w:rPr>
          <w:rFonts w:ascii="Times New Roman" w:hAnsi="Times New Roman" w:cs="Times New Roman"/>
          <w:sz w:val="24"/>
          <w:szCs w:val="24"/>
          <w:lang w:val="en-US"/>
        </w:rPr>
        <w:t>ko‘rinishi</w:t>
      </w:r>
      <w:proofErr w:type="gramEnd"/>
      <w:r w:rsidRPr="00FE093F">
        <w:rPr>
          <w:rFonts w:ascii="Times New Roman" w:hAnsi="Times New Roman" w:cs="Times New Roman"/>
          <w:sz w:val="24"/>
          <w:szCs w:val="24"/>
          <w:lang w:val="en-US"/>
        </w:rPr>
        <w:t xml:space="preserve">, shu jumladan, badani, ko‘zi, soch tuslarining uyg‘unlashuvi bo‘ladi. Kiyimning rangi ana shu tuslarni kuchaytirganday ularni takrorlashi yoki, aksincha, ularga qarshi qo‘yilib, taqqoslanib, ularni </w:t>
      </w:r>
      <w:proofErr w:type="gramStart"/>
      <w:r w:rsidRPr="00FE093F">
        <w:rPr>
          <w:rFonts w:ascii="Times New Roman" w:hAnsi="Times New Roman" w:cs="Times New Roman"/>
          <w:sz w:val="24"/>
          <w:szCs w:val="24"/>
          <w:lang w:val="en-US"/>
        </w:rPr>
        <w:t>bo‘rttirib</w:t>
      </w:r>
      <w:proofErr w:type="gramEnd"/>
      <w:r w:rsidRPr="00FE093F">
        <w:rPr>
          <w:rFonts w:ascii="Times New Roman" w:hAnsi="Times New Roman" w:cs="Times New Roman"/>
          <w:sz w:val="24"/>
          <w:szCs w:val="24"/>
          <w:lang w:val="en-US"/>
        </w:rPr>
        <w:t xml:space="preserve"> ko‘rsatishi, lekin albatta monand qilib, ya’ni g‘ashga tegmaydigan, chiroyli qilib ko‘rsatishi mumkin. Agar shaxsan o‘zingizga </w:t>
      </w:r>
      <w:r w:rsidRPr="00FE093F">
        <w:rPr>
          <w:rFonts w:ascii="Times New Roman" w:hAnsi="Times New Roman" w:cs="Times New Roman"/>
          <w:sz w:val="24"/>
          <w:szCs w:val="24"/>
          <w:lang w:val="en-US"/>
        </w:rPr>
        <w:lastRenderedPageBreak/>
        <w:t xml:space="preserve">qandaydir rang ma’qul </w:t>
      </w:r>
      <w:proofErr w:type="gramStart"/>
      <w:r w:rsidRPr="00FE093F">
        <w:rPr>
          <w:rFonts w:ascii="Times New Roman" w:hAnsi="Times New Roman" w:cs="Times New Roman"/>
          <w:sz w:val="24"/>
          <w:szCs w:val="24"/>
          <w:lang w:val="en-US"/>
        </w:rPr>
        <w:t>bo‘lsa</w:t>
      </w:r>
      <w:proofErr w:type="gramEnd"/>
      <w:r w:rsidRPr="00FE093F">
        <w:rPr>
          <w:rFonts w:ascii="Times New Roman" w:hAnsi="Times New Roman" w:cs="Times New Roman"/>
          <w:sz w:val="24"/>
          <w:szCs w:val="24"/>
          <w:lang w:val="en-US"/>
        </w:rPr>
        <w:t xml:space="preserve">, bu hali xuddi shu rang sizga yarashadi, degani emas. Agar do‘konlarda biron gazlama ta’bingizga yoqib qolgan </w:t>
      </w:r>
      <w:proofErr w:type="gramStart"/>
      <w:r w:rsidRPr="00FE093F">
        <w:rPr>
          <w:rFonts w:ascii="Times New Roman" w:hAnsi="Times New Roman" w:cs="Times New Roman"/>
          <w:sz w:val="24"/>
          <w:szCs w:val="24"/>
          <w:lang w:val="en-US"/>
        </w:rPr>
        <w:t>bo‘lsa</w:t>
      </w:r>
      <w:proofErr w:type="gramEnd"/>
      <w:r w:rsidRPr="00FE093F">
        <w:rPr>
          <w:rFonts w:ascii="Times New Roman" w:hAnsi="Times New Roman" w:cs="Times New Roman"/>
          <w:sz w:val="24"/>
          <w:szCs w:val="24"/>
          <w:lang w:val="en-US"/>
        </w:rPr>
        <w:t>, uning kattakon qilib yoyilgan tarzida turganda emas, balki gavdaga tashlab ko‘rilganda, aynan o‘zingizning gavdangizga tashlab qo‘yilganda qanday ko‘rinishida tanlang.</w:t>
      </w: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 xml:space="preserve">Hammaga </w:t>
      </w:r>
      <w:proofErr w:type="gramStart"/>
      <w:r w:rsidRPr="00FE093F">
        <w:rPr>
          <w:rFonts w:ascii="Times New Roman" w:hAnsi="Times New Roman" w:cs="Times New Roman"/>
          <w:sz w:val="24"/>
          <w:szCs w:val="24"/>
          <w:lang w:val="en-US"/>
        </w:rPr>
        <w:t>to‘g‘ri</w:t>
      </w:r>
      <w:proofErr w:type="gramEnd"/>
      <w:r w:rsidRPr="00FE093F">
        <w:rPr>
          <w:rFonts w:ascii="Times New Roman" w:hAnsi="Times New Roman" w:cs="Times New Roman"/>
          <w:sz w:val="24"/>
          <w:szCs w:val="24"/>
          <w:lang w:val="en-US"/>
        </w:rPr>
        <w:t xml:space="preserve"> kelaveradigan maslahat bo‘lmaydi. Lekin bir-biriga yaqin turgan, ya’ni o‘xshash ranglar </w:t>
      </w:r>
      <w:proofErr w:type="gramStart"/>
      <w:r w:rsidRPr="00FE093F">
        <w:rPr>
          <w:rFonts w:ascii="Times New Roman" w:hAnsi="Times New Roman" w:cs="Times New Roman"/>
          <w:sz w:val="24"/>
          <w:szCs w:val="24"/>
          <w:lang w:val="en-US"/>
        </w:rPr>
        <w:t>va</w:t>
      </w:r>
      <w:proofErr w:type="gramEnd"/>
      <w:r w:rsidRPr="00FE093F">
        <w:rPr>
          <w:rFonts w:ascii="Times New Roman" w:hAnsi="Times New Roman" w:cs="Times New Roman"/>
          <w:sz w:val="24"/>
          <w:szCs w:val="24"/>
          <w:lang w:val="en-US"/>
        </w:rPr>
        <w:t xml:space="preserve"> kontrast, qarama-qarshi ranglar mavjudligini hamma bilishi kerak. Masalan, sinovlardan o‘tgan quyidagi ranglar aralashmasi </w:t>
      </w:r>
      <w:proofErr w:type="gramStart"/>
      <w:r w:rsidRPr="00FE093F">
        <w:rPr>
          <w:rFonts w:ascii="Times New Roman" w:hAnsi="Times New Roman" w:cs="Times New Roman"/>
          <w:sz w:val="24"/>
          <w:szCs w:val="24"/>
          <w:lang w:val="en-US"/>
        </w:rPr>
        <w:t>ko‘zga</w:t>
      </w:r>
      <w:proofErr w:type="gramEnd"/>
      <w:r w:rsidRPr="00FE093F">
        <w:rPr>
          <w:rFonts w:ascii="Times New Roman" w:hAnsi="Times New Roman" w:cs="Times New Roman"/>
          <w:sz w:val="24"/>
          <w:szCs w:val="24"/>
          <w:lang w:val="en-US"/>
        </w:rPr>
        <w:t xml:space="preserve"> yaxshi ko‘rinadi: jigarrang – tillarang – sarg‘ish-yashil; jigarrang – och sariq – sarg‘ish-oq; ko‘k – qizil – oq; qora – oq, bunga yorqin ranglar (zarg‘aldoqrang, feruza, tillarang, pushti rang) qo‘shilsa ham bo‘ladi; har xil kulranglarning oq bilan, rangdor tuslar bilan birga qo‘shilgani. Ifoda vositalarini, ayniqsa, yangi modellarda izlaganda, hamma vaqt har mavsumga yetakchi gamma tanlanadi. Bunda sizning kashfiyotchiligingizga ham keng yo‘l ochiladi, sinab ko‘rish, fantaziya qilish imkoniyati ham, «kutilmaganlik» prinsipiga binoan ranglarni to‘q ko‘k – och yashil, bo‘tako‘zrang – anorrang, «kolbasarang» – xantalrang kabi birga qo‘shish imkoniyati ham bor! Ba’zi ranglar bir-biriga qo‘shni </w:t>
      </w:r>
      <w:proofErr w:type="gramStart"/>
      <w:r w:rsidRPr="00FE093F">
        <w:rPr>
          <w:rFonts w:ascii="Times New Roman" w:hAnsi="Times New Roman" w:cs="Times New Roman"/>
          <w:sz w:val="24"/>
          <w:szCs w:val="24"/>
          <w:lang w:val="en-US"/>
        </w:rPr>
        <w:t>bo‘lishga</w:t>
      </w:r>
      <w:proofErr w:type="gramEnd"/>
      <w:r w:rsidRPr="00FE093F">
        <w:rPr>
          <w:rFonts w:ascii="Times New Roman" w:hAnsi="Times New Roman" w:cs="Times New Roman"/>
          <w:sz w:val="24"/>
          <w:szCs w:val="24"/>
          <w:lang w:val="en-US"/>
        </w:rPr>
        <w:t xml:space="preserve"> «chidamaydi». Aytaylik, bir rangning iliq </w:t>
      </w:r>
      <w:proofErr w:type="gramStart"/>
      <w:r w:rsidRPr="00FE093F">
        <w:rPr>
          <w:rFonts w:ascii="Times New Roman" w:hAnsi="Times New Roman" w:cs="Times New Roman"/>
          <w:sz w:val="24"/>
          <w:szCs w:val="24"/>
          <w:lang w:val="en-US"/>
        </w:rPr>
        <w:t>va</w:t>
      </w:r>
      <w:proofErr w:type="gramEnd"/>
      <w:r w:rsidRPr="00FE093F">
        <w:rPr>
          <w:rFonts w:ascii="Times New Roman" w:hAnsi="Times New Roman" w:cs="Times New Roman"/>
          <w:sz w:val="24"/>
          <w:szCs w:val="24"/>
          <w:lang w:val="en-US"/>
        </w:rPr>
        <w:t xml:space="preserve"> sovuq tuslarini yonma-yon qo‘yishga, masalan, sarg‘ish-yashil bilan ko‘kish-yashilni, zarg‘aldoq tusli qizil bilan to‘q qizilni yonma-yon qo‘yishga hojat yo‘q. To‘q qizil bilan sariq, zarg‘aldoqrang bilan to‘q qizil, sariq bilan ko‘k, yashil, qizil yonma-yon turishi dag‘al, g‘ashga tegadigan tarzda ko‘rinishi mumkin; kastumga sariq rang umuman juda ehtiyotlik bilan kiritilishi kerak. Ranglarning uyg‘unligining mos yoki mos emasligini bilishga yordam beradigan jadvalni keltiramiz; </w:t>
      </w:r>
      <w:proofErr w:type="gramStart"/>
      <w:r w:rsidRPr="00FE093F">
        <w:rPr>
          <w:rFonts w:ascii="Times New Roman" w:hAnsi="Times New Roman" w:cs="Times New Roman"/>
          <w:sz w:val="24"/>
          <w:szCs w:val="24"/>
          <w:lang w:val="en-US"/>
        </w:rPr>
        <w:t>to‘g‘ri</w:t>
      </w:r>
      <w:proofErr w:type="gramEnd"/>
      <w:r w:rsidRPr="00FE093F">
        <w:rPr>
          <w:rFonts w:ascii="Times New Roman" w:hAnsi="Times New Roman" w:cs="Times New Roman"/>
          <w:sz w:val="24"/>
          <w:szCs w:val="24"/>
          <w:lang w:val="en-US"/>
        </w:rPr>
        <w:t>, ko‘p narsa har bir rangning konkret tusiga bog‘liq – bunday tuslar esa juda ko‘p.</w:t>
      </w: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jc w:val="center"/>
        <w:rPr>
          <w:rFonts w:ascii="Times New Roman" w:hAnsi="Times New Roman" w:cs="Times New Roman"/>
          <w:sz w:val="24"/>
          <w:szCs w:val="24"/>
          <w:lang w:val="en-US"/>
        </w:rPr>
      </w:pPr>
      <w:r w:rsidRPr="00FE093F">
        <w:rPr>
          <w:rFonts w:ascii="Times New Roman" w:hAnsi="Times New Roman" w:cs="Times New Roman"/>
          <w:sz w:val="24"/>
          <w:szCs w:val="24"/>
          <w:lang w:val="en-US"/>
        </w:rPr>
        <w:t>Ranglar uyg‘unligi</w:t>
      </w:r>
    </w:p>
    <w:p w:rsidR="00FE093F" w:rsidRPr="00FE093F" w:rsidRDefault="00FE093F" w:rsidP="00FE093F">
      <w:pPr>
        <w:jc w:val="center"/>
        <w:rPr>
          <w:rFonts w:ascii="Times New Roman" w:hAnsi="Times New Roman" w:cs="Times New Roman"/>
          <w:sz w:val="24"/>
          <w:szCs w:val="24"/>
          <w:lang w:val="en-US"/>
        </w:rPr>
      </w:pPr>
    </w:p>
    <w:p w:rsidR="00FE093F" w:rsidRPr="00FE093F" w:rsidRDefault="00FE093F" w:rsidP="00FE093F">
      <w:pPr>
        <w:jc w:val="center"/>
        <w:rPr>
          <w:rFonts w:ascii="Times New Roman" w:hAnsi="Times New Roman" w:cs="Times New Roman"/>
          <w:sz w:val="24"/>
          <w:szCs w:val="24"/>
          <w:lang w:val="en-US"/>
        </w:rPr>
      </w:pPr>
      <w:r w:rsidRPr="00FE093F">
        <w:rPr>
          <w:rFonts w:ascii="Times New Roman" w:hAnsi="Times New Roman" w:cs="Times New Roman"/>
          <w:sz w:val="24"/>
          <w:szCs w:val="24"/>
          <w:lang w:val="en-US"/>
        </w:rPr>
        <w:t>Mutanosib ranglar       Nomutanosib ranglar</w:t>
      </w: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1076325" y="4371975"/>
            <wp:positionH relativeFrom="column">
              <wp:align>left</wp:align>
            </wp:positionH>
            <wp:positionV relativeFrom="paragraph">
              <wp:align>top</wp:align>
            </wp:positionV>
            <wp:extent cx="5822315" cy="2432685"/>
            <wp:effectExtent l="0" t="0" r="6985"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2315" cy="2432685"/>
                    </a:xfrm>
                    <a:prstGeom prst="rect">
                      <a:avLst/>
                    </a:prstGeom>
                    <a:noFill/>
                  </pic:spPr>
                </pic:pic>
              </a:graphicData>
            </a:graphic>
          </wp:anchor>
        </w:drawing>
      </w:r>
      <w:r w:rsidRPr="00FE093F">
        <w:rPr>
          <w:rFonts w:ascii="Times New Roman" w:hAnsi="Times New Roman" w:cs="Times New Roman"/>
          <w:sz w:val="24"/>
          <w:szCs w:val="24"/>
        </w:rPr>
        <w:br w:type="textWrapping" w:clear="all"/>
      </w:r>
      <w:r w:rsidRPr="00FE093F">
        <w:rPr>
          <w:rFonts w:ascii="Times New Roman" w:hAnsi="Times New Roman" w:cs="Times New Roman"/>
          <w:sz w:val="24"/>
          <w:szCs w:val="24"/>
          <w:lang w:val="en-US"/>
        </w:rPr>
        <w:t>Yozda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ayniqsa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oq</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rang</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yaxshi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lekin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uning</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ko</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rinishlari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ya</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ni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tuslari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yana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buning</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ustiga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yaqinlari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ham</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juda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ko</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p</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Bular</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paxta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zig</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ir</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toladan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jundan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har</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xil</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ishlov</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berib</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olingan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tabiiy</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tuslar</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Bunday</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materiallar</w:t>
      </w:r>
      <w:r w:rsidRPr="00FE093F">
        <w:rPr>
          <w:rFonts w:ascii="Times New Roman" w:hAnsi="Times New Roman" w:cs="Times New Roman"/>
          <w:sz w:val="24"/>
          <w:szCs w:val="24"/>
        </w:rPr>
        <w:t xml:space="preserve"> </w:t>
      </w:r>
      <w:proofErr w:type="gramStart"/>
      <w:r w:rsidRPr="00FE093F">
        <w:rPr>
          <w:rFonts w:ascii="Times New Roman" w:hAnsi="Times New Roman" w:cs="Times New Roman"/>
          <w:sz w:val="24"/>
          <w:szCs w:val="24"/>
          <w:lang w:val="en-US"/>
        </w:rPr>
        <w:t>ko</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proq</w:t>
      </w:r>
      <w:proofErr w:type="gramEnd"/>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xalq</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folklor</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kiyimlariga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da</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vat</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etadi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Juda</w:t>
      </w:r>
      <w:r w:rsidRPr="00FE093F">
        <w:rPr>
          <w:rFonts w:ascii="Times New Roman" w:hAnsi="Times New Roman" w:cs="Times New Roman"/>
          <w:sz w:val="24"/>
          <w:szCs w:val="24"/>
        </w:rPr>
        <w:t xml:space="preserve"> </w:t>
      </w:r>
      <w:proofErr w:type="gramStart"/>
      <w:r w:rsidRPr="00FE093F">
        <w:rPr>
          <w:rFonts w:ascii="Times New Roman" w:hAnsi="Times New Roman" w:cs="Times New Roman"/>
          <w:sz w:val="24"/>
          <w:szCs w:val="24"/>
          <w:lang w:val="en-US"/>
        </w:rPr>
        <w:t>ko</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zga</w:t>
      </w:r>
      <w:proofErr w:type="gramEnd"/>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tashlanadigan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ola</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bula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yorqin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ranglarning</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hammasi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nihoyatda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ehtiyot</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bo</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lishni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talab</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etadi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Birinchidan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yorqin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tashqi</w:t>
      </w:r>
      <w:r w:rsidRPr="00FE093F">
        <w:rPr>
          <w:rFonts w:ascii="Times New Roman" w:hAnsi="Times New Roman" w:cs="Times New Roman"/>
          <w:sz w:val="24"/>
          <w:szCs w:val="24"/>
        </w:rPr>
        <w:t xml:space="preserve"> </w:t>
      </w:r>
      <w:proofErr w:type="gramStart"/>
      <w:r w:rsidRPr="00FE093F">
        <w:rPr>
          <w:rFonts w:ascii="Times New Roman" w:hAnsi="Times New Roman" w:cs="Times New Roman"/>
          <w:sz w:val="24"/>
          <w:szCs w:val="24"/>
          <w:lang w:val="en-US"/>
        </w:rPr>
        <w:t>ko</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rinish</w:t>
      </w:r>
      <w:proofErr w:type="gramEnd"/>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yorqin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manzara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quyosh</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bilan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birga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qo</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shilganda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o</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rinli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chiqadi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ikkinchidan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kiyimdagi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ayniqsa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yirik</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naqsh</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gul</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tarzidagi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haddan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tashqari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yorqin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lastRenderedPageBreak/>
        <w:t>ranglar</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gavdani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shaklsiz</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qilib</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ko</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rsatishi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mumkin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uchinchidan</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ular</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atrofdagilarni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ayniqsa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ish</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sharoitida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ko</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pincha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g</w:t>
      </w:r>
      <w:r w:rsidRPr="00FE093F">
        <w:rPr>
          <w:rFonts w:ascii="Times New Roman" w:hAnsi="Times New Roman" w:cs="Times New Roman"/>
          <w:sz w:val="24"/>
          <w:szCs w:val="24"/>
        </w:rPr>
        <w:t>‘</w:t>
      </w:r>
      <w:r w:rsidRPr="00FE093F">
        <w:rPr>
          <w:rFonts w:ascii="Times New Roman" w:hAnsi="Times New Roman" w:cs="Times New Roman"/>
          <w:sz w:val="24"/>
          <w:szCs w:val="24"/>
          <w:lang w:val="en-US"/>
        </w:rPr>
        <w:t>ashiga</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tegadi</w:t>
      </w:r>
      <w:r w:rsidRPr="00FE093F">
        <w:rPr>
          <w:rFonts w:ascii="Times New Roman" w:hAnsi="Times New Roman" w:cs="Times New Roman"/>
          <w:sz w:val="24"/>
          <w:szCs w:val="24"/>
        </w:rPr>
        <w:t xml:space="preserve">. </w:t>
      </w:r>
      <w:r w:rsidRPr="00FE093F">
        <w:rPr>
          <w:rFonts w:ascii="Times New Roman" w:hAnsi="Times New Roman" w:cs="Times New Roman"/>
          <w:sz w:val="24"/>
          <w:szCs w:val="24"/>
          <w:lang w:val="en-US"/>
        </w:rPr>
        <w:t xml:space="preserve">Aynan shunday yorqin ranglar ishlatayotganda me’yor hissi, nozik did talab etiladi. Bundan tashqari, yozilmagan </w:t>
      </w:r>
      <w:proofErr w:type="gramStart"/>
      <w:r w:rsidRPr="00FE093F">
        <w:rPr>
          <w:rFonts w:ascii="Times New Roman" w:hAnsi="Times New Roman" w:cs="Times New Roman"/>
          <w:sz w:val="24"/>
          <w:szCs w:val="24"/>
          <w:lang w:val="en-US"/>
        </w:rPr>
        <w:t>bo‘lsa</w:t>
      </w:r>
      <w:proofErr w:type="gramEnd"/>
      <w:r w:rsidRPr="00FE093F">
        <w:rPr>
          <w:rFonts w:ascii="Times New Roman" w:hAnsi="Times New Roman" w:cs="Times New Roman"/>
          <w:sz w:val="24"/>
          <w:szCs w:val="24"/>
          <w:lang w:val="en-US"/>
        </w:rPr>
        <w:t xml:space="preserve"> ham, lekin hammaga ma’lum, yoshga qarab cheklashlar bor: yorqin, rangdor, goho sho‘xchan va o‘ynoqi kiyimlar yoshlarga yarashadi; katta yoshdagilar kiyimi vazminroq gammada bo‘lgani ma’qul (ammo bunda qat’iy chegara yo‘q).</w:t>
      </w: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jc w:val="center"/>
        <w:rPr>
          <w:rFonts w:ascii="Times New Roman" w:hAnsi="Times New Roman" w:cs="Times New Roman"/>
          <w:sz w:val="24"/>
          <w:szCs w:val="24"/>
          <w:lang w:val="en-US"/>
        </w:rPr>
      </w:pPr>
      <w:r w:rsidRPr="00FE093F">
        <w:rPr>
          <w:rFonts w:ascii="Times New Roman" w:hAnsi="Times New Roman" w:cs="Times New Roman"/>
          <w:sz w:val="24"/>
          <w:szCs w:val="24"/>
          <w:lang w:val="en-US"/>
        </w:rPr>
        <w:t>Nazorat uchun savollar:</w:t>
      </w:r>
    </w:p>
    <w:p w:rsidR="00FE093F" w:rsidRPr="00FE093F" w:rsidRDefault="00FE093F" w:rsidP="00FE093F">
      <w:pPr>
        <w:rPr>
          <w:rFonts w:ascii="Times New Roman" w:hAnsi="Times New Roman" w:cs="Times New Roman"/>
          <w:sz w:val="24"/>
          <w:szCs w:val="24"/>
          <w:lang w:val="en-US"/>
        </w:rPr>
      </w:pP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1.</w:t>
      </w:r>
      <w:r w:rsidRPr="00FE093F">
        <w:rPr>
          <w:rFonts w:ascii="Times New Roman" w:hAnsi="Times New Roman" w:cs="Times New Roman"/>
          <w:sz w:val="24"/>
          <w:szCs w:val="24"/>
          <w:lang w:val="en-US"/>
        </w:rPr>
        <w:tab/>
        <w:t>Qanday ranglar neytral hisoblanadi?</w:t>
      </w:r>
    </w:p>
    <w:p w:rsidR="00FE093F" w:rsidRPr="00FE093F" w:rsidRDefault="00FE093F" w:rsidP="00FE093F">
      <w:pPr>
        <w:rPr>
          <w:rFonts w:ascii="Times New Roman" w:hAnsi="Times New Roman" w:cs="Times New Roman"/>
          <w:sz w:val="24"/>
          <w:szCs w:val="24"/>
          <w:lang w:val="en-US"/>
        </w:rPr>
      </w:pPr>
      <w:r w:rsidRPr="00FE093F">
        <w:rPr>
          <w:rFonts w:ascii="Times New Roman" w:hAnsi="Times New Roman" w:cs="Times New Roman"/>
          <w:sz w:val="24"/>
          <w:szCs w:val="24"/>
          <w:lang w:val="en-US"/>
        </w:rPr>
        <w:t>2.</w:t>
      </w:r>
      <w:r w:rsidRPr="00FE093F">
        <w:rPr>
          <w:rFonts w:ascii="Times New Roman" w:hAnsi="Times New Roman" w:cs="Times New Roman"/>
          <w:sz w:val="24"/>
          <w:szCs w:val="24"/>
          <w:lang w:val="en-US"/>
        </w:rPr>
        <w:tab/>
        <w:t xml:space="preserve">Rangni idrok etish qonuniyati haqida ma’lumot </w:t>
      </w:r>
      <w:proofErr w:type="gramStart"/>
      <w:r w:rsidRPr="00FE093F">
        <w:rPr>
          <w:rFonts w:ascii="Times New Roman" w:hAnsi="Times New Roman" w:cs="Times New Roman"/>
          <w:sz w:val="24"/>
          <w:szCs w:val="24"/>
          <w:lang w:val="en-US"/>
        </w:rPr>
        <w:t>bering</w:t>
      </w:r>
      <w:proofErr w:type="gramEnd"/>
      <w:r w:rsidRPr="00FE093F">
        <w:rPr>
          <w:rFonts w:ascii="Times New Roman" w:hAnsi="Times New Roman" w:cs="Times New Roman"/>
          <w:sz w:val="24"/>
          <w:szCs w:val="24"/>
          <w:lang w:val="en-US"/>
        </w:rPr>
        <w:t>.</w:t>
      </w:r>
    </w:p>
    <w:sectPr w:rsidR="00FE093F" w:rsidRPr="00FE09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4A2"/>
    <w:rsid w:val="00111492"/>
    <w:rsid w:val="00BD44A2"/>
    <w:rsid w:val="00FE09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B76599-5770-41F8-869F-EECCE97C9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1777</Words>
  <Characters>10135</Characters>
  <Application>Microsoft Office Word</Application>
  <DocSecurity>0</DocSecurity>
  <Lines>84</Lines>
  <Paragraphs>23</Paragraphs>
  <ScaleCrop>false</ScaleCrop>
  <Company/>
  <LinksUpToDate>false</LinksUpToDate>
  <CharactersWithSpaces>11889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E-MaxUser</dc:creator>
  <cp:keywords/>
  <dc:description/>
  <cp:lastModifiedBy>E-MaxUser</cp:lastModifiedBy>
  <cp:revision>2</cp:revision>
  <dcterms:created xsi:type="dcterms:W3CDTF">2022-02-26T07:27:00Z</dcterms:created>
  <dcterms:modified xsi:type="dcterms:W3CDTF">2022-02-26T07:30:00Z</dcterms:modified>
</cp:coreProperties>
</file>