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DD" w:rsidRDefault="00EC44DD" w:rsidP="00EC44DD">
      <w:pPr>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Мавзу: С</w:t>
      </w:r>
      <w:bookmarkStart w:id="0" w:name="_GoBack"/>
      <w:bookmarkEnd w:id="0"/>
      <w:r>
        <w:rPr>
          <w:rFonts w:ascii="Times New Roman" w:hAnsi="Times New Roman" w:cs="Times New Roman"/>
          <w:b/>
          <w:sz w:val="28"/>
          <w:szCs w:val="28"/>
          <w:lang w:val="uz-Cyrl-UZ"/>
        </w:rPr>
        <w:t>очни даволаш ва устириш.</w:t>
      </w:r>
    </w:p>
    <w:p w:rsidR="00EC44DD" w:rsidRDefault="00EC44DD" w:rsidP="00EC44DD">
      <w:pPr>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Сочнинг даволаш ва ўстиришни баьзи усуллари.</w:t>
      </w:r>
      <w:r>
        <w:rPr>
          <w:rFonts w:ascii="Times New Roman" w:hAnsi="Times New Roman" w:cs="Times New Roman"/>
          <w:sz w:val="28"/>
          <w:szCs w:val="28"/>
          <w:lang w:val="uz-Cyrl-UZ"/>
        </w:rPr>
        <w:t>Даволаш учун қоришмалар ва турли суюқликлар билан сочни чайиб туриш сочни даволаш ва касалликни бартараф этишнинг оқилона усули ҳисобланмайди. Соч касаллигини бартараф этиш учун унга аниқ ташхис қўйилиб, даволаш усулларини ҳам тўғри белгилаб олиш лозим. Баьзан соч касалликларини, айниқса аёлларда аниқлаб олишда хатто врачлар ҳам қийналиб қолишади. Шунинг учун малхамларга ишониш ҳам кифоя қилмайди. Баьзи малхамлар бировга яхши таьсир қилса, бошқасига кор қилмайди. Ундан ташқари бу малхамларда ўсимликлардан ажратиб олинган шифобахш суюқликлар ва оқсиллар мавжуд бўлиб, улар қон айланиши ва озуқа алмашишини кучайтиради. Улар илдизларни озиқлантириб янги соч ўсиб чиқишига кўмаклашади. Бу ҳолда уни ишлатишдан олдин сочни озиқланиши учун айнан шулардаги озиқалар кераклигинианиқлаб олиш лозим. Соч бир маромда ўсиши учун уни илдизи кўплап витаминлар, минерал тузлар, минерал тузлар, микро ва макро элементлар билан озиқланиши керак бўлади. Шунинг учун сочни парвариш қилишда турли озуқали малҳамлардан фойдаланиб, керак бўлганда уни қувватлантириб туриш ҳам ортиқчалик қилмайди.</w:t>
      </w:r>
    </w:p>
    <w:p w:rsidR="00EC44DD" w:rsidRDefault="00EC44DD" w:rsidP="00EC44D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 уқалаш ҳам бош терисида қон айланишини ва илдизларда мустахкамланишини таьминлайди. </w:t>
      </w:r>
    </w:p>
    <w:p w:rsidR="00EC44DD" w:rsidRDefault="00EC44DD" w:rsidP="00EC44DD">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Сартарош мижоз сочининг ҳолатини ҳисбга олган ҳолда қайси дорини қачоне ишлатиш қоидаларини аниқ билиши ва унга қаттиқ риоя қилиши лозим.</w:t>
      </w:r>
    </w:p>
    <w:p w:rsidR="00EC44DD" w:rsidRDefault="00EC44DD" w:rsidP="00EC44DD">
      <w:pPr>
        <w:pStyle w:val="a3"/>
        <w:spacing w:after="0"/>
        <w:ind w:left="0"/>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Сочни даволаш учун чайиш усуллари. </w:t>
      </w:r>
      <w:r>
        <w:rPr>
          <w:rFonts w:ascii="Times New Roman" w:hAnsi="Times New Roman" w:cs="Times New Roman"/>
          <w:sz w:val="28"/>
          <w:szCs w:val="28"/>
          <w:lang w:val="uz-Cyrl-UZ"/>
        </w:rPr>
        <w:t xml:space="preserve">Даволаш амаллари, мустахкамловчи ашёлар ва даволовчи чайиш муолажалари соч ҳолатини яхшилаш ва шикастланганларини бартараф этишга ёрдам беради. </w:t>
      </w:r>
    </w:p>
    <w:p w:rsidR="00EC44DD" w:rsidRDefault="00EC44DD" w:rsidP="00EC44DD">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 малхамлар ёрдамида чайиб бориш, даволаш муолажасидек кучли тасир этмайди. Ундан мақсад ювилгандан кейин дағаллашиб қолган соч қатламини ўз ҳолига келтириб силлиқ тараладиган қилиш керак. Чунки силлиқ тараладиган сочда жилов бўлади, унда нур акс этади.</w:t>
      </w:r>
    </w:p>
    <w:p w:rsidR="00EC44DD" w:rsidRDefault="00EC44DD" w:rsidP="00EC44DD">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 чайиш уни ювгандан кейин амалга оширилади. Малхамни сочга суришдан олдин ювилган сочни сочиқ билан қуритиш лозим. Малхам тежамкорлик билан бир маромда суртиб чиқилгандан сўнг 1-2 минут ушлаб турилади. Уни узоқ ушлаб туриш тавсия этилмайди. </w:t>
      </w:r>
    </w:p>
    <w:p w:rsidR="00EC44DD" w:rsidRDefault="00EC44DD" w:rsidP="00EC44DD">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Баьзи мижозлар сартарошдан “ҳар сафар соч ювилганда малҳам билан чайиш шартми?” деб сўрашади. У ишлатиладиган ашёлар ва сочнинг ҳолатига боғлиқ. Сочни ҳолати яхши бўлса чайишнинг таьсири кейинги маротаба чайгунга етади. Селикон ва полимер қўшилган кучли аралашмалар ҳам бор. Уларни ишлатгандан кейин соч ҳолатини кузатиш керак. Агарда маьлум вақтдан кейин соч оғирлашиб бўшашиб қолса, сочни бир неча бор чаймасдан ювиб юбориш керак. Сочнинг қаттиқлигини таьминловчи ашёлар одатда суюқ бўлади. Уларнинг таркибида енгил озиқлантирувчи моддалар бўлиб, сочнинг </w:t>
      </w:r>
      <w:r>
        <w:rPr>
          <w:rFonts w:ascii="Times New Roman" w:hAnsi="Times New Roman" w:cs="Times New Roman"/>
          <w:sz w:val="28"/>
          <w:szCs w:val="28"/>
          <w:lang w:val="uz-Cyrl-UZ"/>
        </w:rPr>
        <w:lastRenderedPageBreak/>
        <w:t>намлигини сақлашга кўмаклашади ва шиша идишчалар ёки пуркагичларда сақланади. Уларнинг таркибида ёғ кам бўлиши ва умуман бўлмаслиги сабабли нозиқ ва ёғсиз сочларга ишлатишга қулай. Агар сочнингн фақат устки қатлами шикастланган бўлса унда пуркагичдан фойдаланса ҳам бўлади.</w:t>
      </w:r>
    </w:p>
    <w:p w:rsidR="00EC44DD" w:rsidRDefault="00EC44DD" w:rsidP="00EC44DD">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асбобдан фойдаланиш шуниси билан қулайки, сепилгандан кейин уни чайиш шарт эмас, малхам сочда қолиб кетадати. Шунингдек, уни таркибида бироз қотирувчи ашёлар хам борлиги сабабли, махсус қотирувчи суюқликдан ҳамда гелдан фойдаланишга хожат қолмайди.</w:t>
      </w:r>
    </w:p>
    <w:p w:rsidR="0069022D" w:rsidRPr="00EC44DD" w:rsidRDefault="0069022D">
      <w:pPr>
        <w:rPr>
          <w:lang w:val="uz-Cyrl-UZ"/>
        </w:rPr>
      </w:pPr>
    </w:p>
    <w:sectPr w:rsidR="0069022D" w:rsidRPr="00EC4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5A"/>
    <w:rsid w:val="0069022D"/>
    <w:rsid w:val="00D8525A"/>
    <w:rsid w:val="00EC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2406"/>
  <w15:chartTrackingRefBased/>
  <w15:docId w15:val="{CC598B18-AEB2-4124-82D6-3F0FF370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D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0</DocSecurity>
  <Lines>22</Lines>
  <Paragraphs>6</Paragraphs>
  <ScaleCrop>false</ScaleCrop>
  <Company>SPecialiST RePack</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2021-10-21T12:16:00Z</dcterms:created>
  <dcterms:modified xsi:type="dcterms:W3CDTF">2021-10-21T12:16:00Z</dcterms:modified>
</cp:coreProperties>
</file>