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F4" w:rsidRDefault="00FD20F4" w:rsidP="00FD20F4">
      <w:pPr>
        <w:autoSpaceDE w:val="0"/>
        <w:autoSpaceDN w:val="0"/>
        <w:adjustRightInd w:val="0"/>
        <w:spacing w:line="273" w:lineRule="auto"/>
        <w:ind w:left="72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6</w:t>
      </w:r>
      <w:bookmarkStart w:id="0" w:name="_GoBack"/>
      <w:bookmarkEnd w:id="0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-</w:t>
      </w:r>
      <w:r w:rsidRPr="004C0AC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b/>
          <w:bCs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avzu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irnoqlarning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shakli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uzunligi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FD20F4" w:rsidRPr="00B27350" w:rsidRDefault="00FD20F4" w:rsidP="00FD20F4">
      <w:pPr>
        <w:autoSpaceDE w:val="0"/>
        <w:autoSpaceDN w:val="0"/>
        <w:adjustRightInd w:val="0"/>
        <w:spacing w:line="273" w:lineRule="auto"/>
        <w:ind w:left="72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D20F4" w:rsidRPr="00FD20F4" w:rsidRDefault="00FD20F4" w:rsidP="00FD20F4">
      <w:pPr>
        <w:autoSpaceDE w:val="0"/>
        <w:autoSpaceDN w:val="0"/>
        <w:adjustRightInd w:val="0"/>
        <w:spacing w:line="273" w:lineRule="auto"/>
        <w:ind w:left="114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FD20F4">
        <w:rPr>
          <w:rFonts w:ascii="Times New Roman" w:hAnsi="Times New Roman"/>
          <w:b/>
          <w:bCs/>
          <w:sz w:val="28"/>
          <w:szCs w:val="28"/>
          <w:lang w:val="en-US"/>
        </w:rPr>
        <w:t>Reja</w:t>
      </w:r>
      <w:proofErr w:type="spellEnd"/>
      <w:r w:rsidRPr="00FD20F4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FD20F4" w:rsidRPr="00FD20F4" w:rsidRDefault="00FD20F4" w:rsidP="00FD20F4">
      <w:pPr>
        <w:autoSpaceDE w:val="0"/>
        <w:autoSpaceDN w:val="0"/>
        <w:adjustRightInd w:val="0"/>
        <w:spacing w:line="273" w:lineRule="auto"/>
        <w:ind w:left="114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D20F4" w:rsidRDefault="00FD20F4" w:rsidP="00FD20F4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Tabiiy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tirnoqlarning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asosiy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shakllari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D20F4" w:rsidRDefault="00FD20F4" w:rsidP="00FD20F4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Pilkalash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texnikasi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D20F4" w:rsidRDefault="00FD20F4" w:rsidP="00FD20F4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Pilkalar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turlari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D20F4" w:rsidRPr="00497418" w:rsidRDefault="00FD20F4" w:rsidP="00FD20F4">
      <w:pPr>
        <w:spacing w:line="275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259A5E1B" wp14:editId="2E190B80">
            <wp:extent cx="4772854" cy="1962150"/>
            <wp:effectExtent l="19050" t="0" r="8696" b="0"/>
            <wp:docPr id="26" name="Рисунок 3" descr="Основные формы натуральных ногте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/storage/emulated/0/.polarisOffice6/polarisSave/image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404" cy="1963198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 w:rsidR="00FD20F4" w:rsidRPr="00497418" w:rsidRDefault="00FD20F4" w:rsidP="00FD20F4">
      <w:pPr>
        <w:pStyle w:val="a3"/>
        <w:spacing w:line="27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 w:rsidRPr="00A10935">
        <w:rPr>
          <w:rFonts w:ascii="Times New Roman" w:eastAsia="Times New Roman" w:hAnsi="Times New Roman"/>
          <w:b/>
          <w:sz w:val="28"/>
          <w:szCs w:val="28"/>
          <w:lang w:val="en-US"/>
        </w:rPr>
        <w:t>4-</w:t>
      </w:r>
      <w:r w:rsidRPr="00497418">
        <w:rPr>
          <w:rFonts w:ascii="Times New Roman" w:eastAsia="Times New Roman" w:hAnsi="Times New Roman"/>
          <w:b/>
          <w:sz w:val="28"/>
          <w:szCs w:val="28"/>
          <w:lang w:val="en-US"/>
        </w:rPr>
        <w:t>rasm</w:t>
      </w:r>
      <w:r w:rsidRPr="00A10935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. </w:t>
      </w:r>
      <w:proofErr w:type="spellStart"/>
      <w:r w:rsidRPr="00497418">
        <w:rPr>
          <w:rFonts w:ascii="Times New Roman" w:eastAsia="Times New Roman" w:hAnsi="Times New Roman"/>
          <w:b/>
          <w:sz w:val="28"/>
          <w:szCs w:val="28"/>
          <w:lang w:val="en-US"/>
        </w:rPr>
        <w:t>Tirnoq</w:t>
      </w:r>
      <w:proofErr w:type="spellEnd"/>
      <w:r w:rsidRPr="00497418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497418">
        <w:rPr>
          <w:rFonts w:ascii="Times New Roman" w:eastAsia="Times New Roman" w:hAnsi="Times New Roman"/>
          <w:b/>
          <w:sz w:val="28"/>
          <w:szCs w:val="28"/>
          <w:lang w:val="en-US"/>
        </w:rPr>
        <w:t>shakllari</w:t>
      </w:r>
      <w:proofErr w:type="spellEnd"/>
      <w:r w:rsidRPr="00497418">
        <w:rPr>
          <w:rFonts w:ascii="Times New Roman" w:eastAsia="Times New Roman" w:hAnsi="Times New Roman"/>
          <w:b/>
          <w:sz w:val="28"/>
          <w:szCs w:val="28"/>
          <w:lang w:val="en-US"/>
        </w:rPr>
        <w:t>:</w:t>
      </w:r>
      <w:r w:rsidRPr="00497418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gramStart"/>
      <w:r w:rsidRPr="00497418">
        <w:rPr>
          <w:rFonts w:ascii="Times New Roman" w:eastAsia="Times New Roman" w:hAnsi="Times New Roman"/>
          <w:i/>
          <w:sz w:val="28"/>
          <w:szCs w:val="28"/>
          <w:lang w:val="en-US"/>
        </w:rPr>
        <w:t>1</w:t>
      </w:r>
      <w:proofErr w:type="gramEnd"/>
      <w:r w:rsidRPr="00497418">
        <w:rPr>
          <w:rFonts w:ascii="Times New Roman" w:eastAsia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val="en-US"/>
        </w:rPr>
        <w:t>o</w:t>
      </w:r>
      <w:r w:rsidRPr="00497418">
        <w:rPr>
          <w:rFonts w:ascii="Times New Roman" w:eastAsia="Times New Roman" w:hAnsi="Times New Roman"/>
          <w:sz w:val="28"/>
          <w:szCs w:val="28"/>
          <w:lang w:val="en-US"/>
        </w:rPr>
        <w:t>val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; </w:t>
      </w:r>
      <w:r w:rsidRPr="00497418">
        <w:rPr>
          <w:rFonts w:ascii="Times New Roman" w:eastAsia="Times New Roman" w:hAnsi="Times New Roman"/>
          <w:i/>
          <w:sz w:val="28"/>
          <w:szCs w:val="28"/>
          <w:lang w:val="en-US"/>
        </w:rPr>
        <w:t>2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bodomsimon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; </w:t>
      </w:r>
      <w:r w:rsidRPr="00497418">
        <w:rPr>
          <w:rFonts w:ascii="Times New Roman" w:eastAsia="Times New Roman" w:hAnsi="Times New Roman"/>
          <w:i/>
          <w:sz w:val="28"/>
          <w:szCs w:val="28"/>
          <w:lang w:val="en-US"/>
        </w:rPr>
        <w:t>3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to‘rtburchak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; </w:t>
      </w:r>
      <w:r w:rsidRPr="00497418">
        <w:rPr>
          <w:rFonts w:ascii="Times New Roman" w:eastAsia="Times New Roman" w:hAnsi="Times New Roman"/>
          <w:i/>
          <w:sz w:val="28"/>
          <w:szCs w:val="28"/>
          <w:lang w:val="en-US"/>
        </w:rPr>
        <w:t>4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stilet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; </w:t>
      </w:r>
      <w:r w:rsidRPr="00497418">
        <w:rPr>
          <w:rFonts w:ascii="Times New Roman" w:eastAsia="Times New Roman" w:hAnsi="Times New Roman"/>
          <w:i/>
          <w:sz w:val="28"/>
          <w:szCs w:val="28"/>
          <w:lang w:val="en-US"/>
        </w:rPr>
        <w:t>5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dumaloq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FD20F4" w:rsidRPr="00CB7A9B" w:rsidRDefault="00FD20F4" w:rsidP="00FD20F4">
      <w:pPr>
        <w:autoSpaceDE w:val="0"/>
        <w:autoSpaceDN w:val="0"/>
        <w:adjustRightInd w:val="0"/>
        <w:spacing w:line="273" w:lineRule="auto"/>
        <w:ind w:left="121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D20F4" w:rsidRPr="004559B8" w:rsidRDefault="00FD20F4" w:rsidP="00FD20F4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Oval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tuxumsimon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shakl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FD20F4" w:rsidRDefault="00FD20F4" w:rsidP="00FD20F4">
      <w:pPr>
        <w:autoSpaceDE w:val="0"/>
        <w:autoSpaceDN w:val="0"/>
        <w:adjustRightInd w:val="0"/>
        <w:spacing w:line="273" w:lineRule="auto"/>
        <w:ind w:left="121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20F4" w:rsidRPr="00B27350" w:rsidRDefault="00FD20F4" w:rsidP="00FD20F4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O</w:t>
      </w:r>
      <w:r w:rsidRPr="00497418">
        <w:rPr>
          <w:rFonts w:ascii="Times New Roman" w:hAnsi="Times New Roman"/>
          <w:sz w:val="28"/>
          <w:szCs w:val="28"/>
          <w:lang w:val="en-US"/>
        </w:rPr>
        <w:t>‘</w:t>
      </w:r>
      <w:r w:rsidRPr="00B27350">
        <w:rPr>
          <w:rFonts w:ascii="Times New Roman" w:hAnsi="Times New Roman"/>
          <w:sz w:val="28"/>
          <w:szCs w:val="28"/>
          <w:lang w:val="en-US"/>
        </w:rPr>
        <w:t>rta</w:t>
      </w:r>
      <w:proofErr w:type="spellEnd"/>
      <w:proofErr w:type="gramEnd"/>
      <w:r w:rsidRPr="004974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uzunlikdagi</w:t>
      </w:r>
      <w:proofErr w:type="spellEnd"/>
      <w:r w:rsidRPr="004974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</w:t>
      </w:r>
      <w:proofErr w:type="spellEnd"/>
      <w:r w:rsidRPr="004974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4974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eng</w:t>
      </w:r>
      <w:proofErr w:type="spellEnd"/>
      <w:r w:rsidRPr="004974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497418">
        <w:rPr>
          <w:rFonts w:ascii="Times New Roman" w:hAnsi="Times New Roman"/>
          <w:sz w:val="28"/>
          <w:szCs w:val="28"/>
          <w:lang w:val="en-US"/>
        </w:rPr>
        <w:t>’</w:t>
      </w:r>
      <w:r w:rsidRPr="00B27350">
        <w:rPr>
          <w:rFonts w:ascii="Times New Roman" w:hAnsi="Times New Roman"/>
          <w:sz w:val="28"/>
          <w:szCs w:val="28"/>
          <w:lang w:val="en-US"/>
        </w:rPr>
        <w:t>qul</w:t>
      </w:r>
      <w:proofErr w:type="spellEnd"/>
      <w:r w:rsidRPr="004974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 w:rsidRPr="0049741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Chunki</w:t>
      </w:r>
      <w:proofErr w:type="spellEnd"/>
      <w:r w:rsidRPr="004974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7350">
        <w:rPr>
          <w:rFonts w:ascii="Times New Roman" w:hAnsi="Times New Roman"/>
          <w:sz w:val="28"/>
          <w:szCs w:val="28"/>
          <w:lang w:val="en-US"/>
        </w:rPr>
        <w:t>oval</w:t>
      </w:r>
      <w:r w:rsidRPr="004974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 w:rsidRPr="004974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barmoqlarni</w:t>
      </w:r>
      <w:proofErr w:type="spellEnd"/>
      <w:r w:rsidRPr="004974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vizual</w:t>
      </w:r>
      <w:proofErr w:type="spellEnd"/>
      <w:r w:rsidRPr="004974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ravishda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uzun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ko‘rsatadi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20F4" w:rsidRPr="00B27350" w:rsidRDefault="00FD20F4" w:rsidP="00FD20F4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Oval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</w:t>
      </w:r>
      <w:r w:rsidRPr="00B27350">
        <w:rPr>
          <w:rFonts w:ascii="Times New Roman" w:hAnsi="Times New Roman"/>
          <w:sz w:val="28"/>
          <w:szCs w:val="28"/>
          <w:lang w:val="en-US"/>
        </w:rPr>
        <w:t>alta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yo‘g‘on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barmoq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egalariga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tavsiya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qilinadi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</w:t>
      </w:r>
      <w:r w:rsidRPr="00B27350">
        <w:rPr>
          <w:rFonts w:ascii="Times New Roman" w:hAnsi="Times New Roman"/>
          <w:sz w:val="28"/>
          <w:szCs w:val="28"/>
          <w:lang w:val="en-US"/>
        </w:rPr>
        <w:t>armoqlarining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qismi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ingichka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insonlarga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oval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qo‘llarning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tabiiy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tusini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kalta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mijozlarga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ham oval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mos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tushadi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20F4" w:rsidRPr="00B27350" w:rsidRDefault="00FD20F4" w:rsidP="00FD20F4">
      <w:pPr>
        <w:autoSpaceDE w:val="0"/>
        <w:autoSpaceDN w:val="0"/>
        <w:adjustRightInd w:val="0"/>
        <w:spacing w:line="273" w:lineRule="auto"/>
        <w:ind w:left="85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20F4" w:rsidRPr="00B27350" w:rsidRDefault="00FD20F4" w:rsidP="00FD20F4">
      <w:pPr>
        <w:autoSpaceDE w:val="0"/>
        <w:autoSpaceDN w:val="0"/>
        <w:adjustRightInd w:val="0"/>
        <w:spacing w:line="273" w:lineRule="auto"/>
        <w:ind w:left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oval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:</w:t>
      </w:r>
    </w:p>
    <w:p w:rsidR="00FD20F4" w:rsidRPr="00B27350" w:rsidRDefault="00FD20F4" w:rsidP="00FD20F4">
      <w:pPr>
        <w:numPr>
          <w:ilvl w:val="0"/>
          <w:numId w:val="9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Tirnog‘ingizga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surtilgan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bo‘lsa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>,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o‘chirib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tashlang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20F4" w:rsidRPr="00497418" w:rsidRDefault="00FD20F4" w:rsidP="00FD20F4">
      <w:pPr>
        <w:numPr>
          <w:ilvl w:val="0"/>
          <w:numId w:val="9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Pilkani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7350">
        <w:rPr>
          <w:rFonts w:ascii="Times New Roman" w:hAnsi="Times New Roman"/>
          <w:sz w:val="28"/>
          <w:szCs w:val="28"/>
          <w:lang w:val="en-US"/>
        </w:rPr>
        <w:t>kam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ushlab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chetiga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tarafga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qarab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pilkalashni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boshlang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497418"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 w:rsidRPr="004974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97418">
        <w:rPr>
          <w:rFonts w:ascii="Times New Roman" w:hAnsi="Times New Roman"/>
          <w:sz w:val="28"/>
          <w:szCs w:val="28"/>
          <w:lang w:val="en-US"/>
        </w:rPr>
        <w:t>boshqa</w:t>
      </w:r>
      <w:proofErr w:type="spellEnd"/>
      <w:r w:rsidRPr="004974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97418">
        <w:rPr>
          <w:rFonts w:ascii="Times New Roman" w:hAnsi="Times New Roman"/>
          <w:sz w:val="28"/>
          <w:szCs w:val="28"/>
          <w:lang w:val="en-US"/>
        </w:rPr>
        <w:t>tarafini</w:t>
      </w:r>
      <w:proofErr w:type="spellEnd"/>
      <w:r w:rsidRPr="00497418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497418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4974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97418">
        <w:rPr>
          <w:rFonts w:ascii="Times New Roman" w:hAnsi="Times New Roman"/>
          <w:sz w:val="28"/>
          <w:szCs w:val="28"/>
          <w:lang w:val="en-US"/>
        </w:rPr>
        <w:t>yo‘sinda</w:t>
      </w:r>
      <w:proofErr w:type="spellEnd"/>
      <w:r w:rsidRPr="004974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97418">
        <w:rPr>
          <w:rFonts w:ascii="Times New Roman" w:hAnsi="Times New Roman"/>
          <w:sz w:val="28"/>
          <w:szCs w:val="28"/>
          <w:lang w:val="en-US"/>
        </w:rPr>
        <w:t>pilkalang</w:t>
      </w:r>
      <w:proofErr w:type="spellEnd"/>
      <w:r w:rsidRPr="00497418">
        <w:rPr>
          <w:rFonts w:ascii="Times New Roman" w:hAnsi="Times New Roman"/>
          <w:sz w:val="28"/>
          <w:szCs w:val="28"/>
          <w:lang w:val="en-US"/>
        </w:rPr>
        <w:t>.</w:t>
      </w:r>
    </w:p>
    <w:p w:rsidR="00FD20F4" w:rsidRPr="00B27350" w:rsidRDefault="00FD20F4" w:rsidP="00FD20F4">
      <w:pPr>
        <w:numPr>
          <w:ilvl w:val="0"/>
          <w:numId w:val="9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Oval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aylana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harakat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pilkalang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20F4" w:rsidRPr="00B27350" w:rsidRDefault="00FD20F4" w:rsidP="00FD20F4">
      <w:pPr>
        <w:numPr>
          <w:ilvl w:val="0"/>
          <w:numId w:val="9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yakunida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B27350">
        <w:rPr>
          <w:rFonts w:ascii="Times New Roman" w:hAnsi="Times New Roman"/>
          <w:sz w:val="28"/>
          <w:szCs w:val="28"/>
          <w:lang w:val="en-US"/>
        </w:rPr>
        <w:t>idan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buff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yurg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27350">
        <w:rPr>
          <w:rFonts w:ascii="Times New Roman" w:hAnsi="Times New Roman"/>
          <w:sz w:val="28"/>
          <w:szCs w:val="28"/>
          <w:lang w:val="en-US"/>
        </w:rPr>
        <w:t>zib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jilo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bering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20F4" w:rsidRPr="00B27350" w:rsidRDefault="00FD20F4" w:rsidP="00FD20F4">
      <w:pPr>
        <w:autoSpaceDE w:val="0"/>
        <w:autoSpaceDN w:val="0"/>
        <w:adjustRightInd w:val="0"/>
        <w:spacing w:line="273" w:lineRule="auto"/>
        <w:ind w:left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D20F4" w:rsidRPr="0007320A" w:rsidRDefault="00FD20F4" w:rsidP="00FD20F4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Bodomsimon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shakl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FD20F4" w:rsidRDefault="00FD20F4" w:rsidP="00FD20F4">
      <w:pPr>
        <w:autoSpaceDE w:val="0"/>
        <w:autoSpaceDN w:val="0"/>
        <w:adjustRightInd w:val="0"/>
        <w:spacing w:line="273" w:lineRule="auto"/>
        <w:ind w:left="121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20F4" w:rsidRPr="00B27350" w:rsidRDefault="00FD20F4" w:rsidP="00FD20F4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lastRenderedPageBreak/>
        <w:t>Eng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tarqalgan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shakllardan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Bodomsimon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nozik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nafis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barmoq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7350">
        <w:rPr>
          <w:rFonts w:ascii="Times New Roman" w:hAnsi="Times New Roman"/>
          <w:sz w:val="28"/>
          <w:szCs w:val="28"/>
          <w:lang w:val="en-US"/>
        </w:rPr>
        <w:t>ibalariga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mos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Bu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yutug‘i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shundaki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unga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surtilgan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rangdagi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chiroyli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ko‘rinadi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20F4" w:rsidRPr="00B27350" w:rsidRDefault="00FD20F4" w:rsidP="00FD20F4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Bodomsimon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kimlarga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tavsiya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:</w:t>
      </w:r>
    </w:p>
    <w:p w:rsidR="00FD20F4" w:rsidRPr="00B27350" w:rsidRDefault="00FD20F4" w:rsidP="00FD20F4">
      <w:pPr>
        <w:numPr>
          <w:ilvl w:val="0"/>
          <w:numId w:val="7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plastinkalari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uzun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bo‘lgan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barmoq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7350">
        <w:rPr>
          <w:rFonts w:ascii="Times New Roman" w:hAnsi="Times New Roman"/>
          <w:sz w:val="28"/>
          <w:szCs w:val="28"/>
          <w:lang w:val="en-US"/>
        </w:rPr>
        <w:t>ibalariga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20F4" w:rsidRPr="00B27350" w:rsidRDefault="00FD20F4" w:rsidP="00FD20F4">
      <w:pPr>
        <w:numPr>
          <w:ilvl w:val="0"/>
          <w:numId w:val="7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Barmoqlari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kalta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yo‘g‘on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bo‘lgan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ayollarga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20F4" w:rsidRPr="00B27350" w:rsidRDefault="00FD20F4" w:rsidP="00FD20F4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bodomsimon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beramiz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:</w:t>
      </w:r>
    </w:p>
    <w:p w:rsidR="00FD20F4" w:rsidRPr="00B27350" w:rsidRDefault="00FD20F4" w:rsidP="00FD20F4">
      <w:pPr>
        <w:numPr>
          <w:ilvl w:val="0"/>
          <w:numId w:val="10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plastinkasiga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razm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qirralarga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ishlov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berishni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taxminan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aniqlab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FD20F4" w:rsidRPr="00B27350" w:rsidRDefault="00FD20F4" w:rsidP="00FD20F4">
      <w:pPr>
        <w:numPr>
          <w:ilvl w:val="0"/>
          <w:numId w:val="10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Qaychi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kusachk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sizga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qaysi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qulay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bo‘lsa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kvadrat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burchaklarini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kesib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trapetsiya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keltirib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Muhim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esl</w:t>
      </w:r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atma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!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tagidan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erkin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qirraga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silliq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o‘tish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burchaklarni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ildizga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taqamasdan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biroz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chek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B27350">
        <w:rPr>
          <w:rFonts w:ascii="Times New Roman" w:hAnsi="Times New Roman"/>
          <w:sz w:val="28"/>
          <w:szCs w:val="28"/>
          <w:lang w:val="en-US"/>
        </w:rPr>
        <w:t>aroqdan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20F4" w:rsidRDefault="00FD20F4" w:rsidP="00FD20F4">
      <w:pPr>
        <w:numPr>
          <w:ilvl w:val="0"/>
          <w:numId w:val="10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Endi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burchaklariga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pilka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ishlov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tomchi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bodom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chiqarib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olamiz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20F4" w:rsidRPr="00B27350" w:rsidRDefault="00FD20F4" w:rsidP="00FD20F4">
      <w:pPr>
        <w:autoSpaceDE w:val="0"/>
        <w:autoSpaceDN w:val="0"/>
        <w:adjustRightInd w:val="0"/>
        <w:spacing w:line="273" w:lineRule="auto"/>
        <w:ind w:left="157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20F4" w:rsidRPr="0007320A" w:rsidRDefault="00FD20F4" w:rsidP="00FD20F4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To‘rtburchak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FD20F4" w:rsidRDefault="00FD20F4" w:rsidP="00FD20F4">
      <w:pPr>
        <w:autoSpaceDE w:val="0"/>
        <w:autoSpaceDN w:val="0"/>
        <w:adjustRightInd w:val="0"/>
        <w:spacing w:line="273" w:lineRule="auto"/>
        <w:ind w:left="121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20F4" w:rsidRDefault="00FD20F4" w:rsidP="00FD20F4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To‘rtburchak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shakldagi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tirnoqlarni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nozik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qo‘llar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ingichka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barmoqlari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bo‘lgan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qizlar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tanlaydi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chunki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shakl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barmoqlarni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vizual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ravishda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cho‘zib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toraytiradi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D20F4" w:rsidRPr="00B27350" w:rsidRDefault="00FD20F4" w:rsidP="00FD20F4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To‘rtburchak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kimlarga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tavsiya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:</w:t>
      </w:r>
    </w:p>
    <w:p w:rsidR="00FD20F4" w:rsidRDefault="00FD20F4" w:rsidP="00FD20F4">
      <w:pPr>
        <w:numPr>
          <w:ilvl w:val="0"/>
          <w:numId w:val="8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Ingichka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barmoq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/>
          <w:sz w:val="28"/>
          <w:szCs w:val="28"/>
        </w:rPr>
        <w:t>ibalariga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D20F4" w:rsidRDefault="00FD20F4" w:rsidP="00FD20F4">
      <w:pPr>
        <w:numPr>
          <w:ilvl w:val="0"/>
          <w:numId w:val="8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Ingichka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qo‘l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/>
          <w:sz w:val="28"/>
          <w:szCs w:val="28"/>
        </w:rPr>
        <w:t>ibalariga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D20F4" w:rsidRPr="00B27350" w:rsidRDefault="00FD20F4" w:rsidP="00FD20F4">
      <w:pPr>
        <w:autoSpaceDE w:val="0"/>
        <w:autoSpaceDN w:val="0"/>
        <w:adjustRightInd w:val="0"/>
        <w:spacing w:line="273" w:lineRule="auto"/>
        <w:ind w:left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to‘rtburchak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beramiz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:</w:t>
      </w:r>
    </w:p>
    <w:p w:rsidR="00FD20F4" w:rsidRPr="00B27350" w:rsidRDefault="00FD20F4" w:rsidP="00FD20F4">
      <w:pPr>
        <w:numPr>
          <w:ilvl w:val="0"/>
          <w:numId w:val="4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Avval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tarafini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ehti</w:t>
      </w:r>
      <w:r w:rsidRPr="00B27350">
        <w:rPr>
          <w:rFonts w:ascii="Times New Roman" w:hAnsi="Times New Roman"/>
          <w:sz w:val="28"/>
          <w:szCs w:val="28"/>
          <w:lang w:val="en-US"/>
        </w:rPr>
        <w:t>yotkorlik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pilkalab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tekislab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FD20F4" w:rsidRPr="00B27350" w:rsidRDefault="00FD20F4" w:rsidP="00FD20F4">
      <w:pPr>
        <w:numPr>
          <w:ilvl w:val="0"/>
          <w:numId w:val="4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o‘rtaroq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qismidan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burchak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chiqarib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kesib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20F4" w:rsidRDefault="00FD20F4" w:rsidP="00FD20F4">
      <w:pPr>
        <w:numPr>
          <w:ilvl w:val="0"/>
          <w:numId w:val="4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Yakunida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yumshoq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pilka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burchaklarni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yumaloqlang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20F4" w:rsidRPr="00B27350" w:rsidRDefault="00FD20F4" w:rsidP="00FD20F4">
      <w:pPr>
        <w:autoSpaceDE w:val="0"/>
        <w:autoSpaceDN w:val="0"/>
        <w:adjustRightInd w:val="0"/>
        <w:spacing w:line="273" w:lineRule="auto"/>
        <w:ind w:left="157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20F4" w:rsidRPr="0007320A" w:rsidRDefault="00FD20F4" w:rsidP="00FD20F4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Stilet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FD20F4" w:rsidRDefault="00FD20F4" w:rsidP="00FD20F4">
      <w:pPr>
        <w:autoSpaceDE w:val="0"/>
        <w:autoSpaceDN w:val="0"/>
        <w:adjustRightInd w:val="0"/>
        <w:spacing w:line="273" w:lineRule="auto"/>
        <w:ind w:left="121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20F4" w:rsidRPr="00B27350" w:rsidRDefault="00FD20F4" w:rsidP="00FD20F4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Ayollarga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xos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e’</w:t>
      </w:r>
      <w:r w:rsidRPr="00B27350">
        <w:rPr>
          <w:rFonts w:ascii="Times New Roman" w:hAnsi="Times New Roman"/>
          <w:sz w:val="28"/>
          <w:szCs w:val="28"/>
          <w:lang w:val="en-US"/>
        </w:rPr>
        <w:t>tibor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jalb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qiladigan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Afsuski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bunday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boshqa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nisbatan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Shuning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kundalik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tanlovingiz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yaramaydi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bayram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kunlari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ayni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muddao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Tabiiy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stilet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kam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uchraydi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Chunki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singanida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plastinkasiga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zarar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yetish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xavfi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yuqori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bo‘ladi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20F4" w:rsidRDefault="00FD20F4" w:rsidP="00FD20F4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Stilet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kimlarga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tavsiya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qilinadi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FD20F4" w:rsidRPr="00B27350" w:rsidRDefault="00FD20F4" w:rsidP="00FD20F4">
      <w:pPr>
        <w:numPr>
          <w:ilvl w:val="0"/>
          <w:numId w:val="5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lastRenderedPageBreak/>
        <w:t>Baquvvat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ingichqa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sohib</w:t>
      </w:r>
      <w:r w:rsidRPr="00B27350">
        <w:rPr>
          <w:rFonts w:ascii="Times New Roman" w:hAnsi="Times New Roman"/>
          <w:sz w:val="28"/>
          <w:szCs w:val="28"/>
          <w:lang w:val="en-US"/>
        </w:rPr>
        <w:t>alari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bo‘lgan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ijodkor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ayollarga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20F4" w:rsidRPr="00B27350" w:rsidRDefault="00FD20F4" w:rsidP="00FD20F4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beramiz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:</w:t>
      </w:r>
    </w:p>
    <w:p w:rsidR="00FD20F4" w:rsidRPr="00B27350" w:rsidRDefault="00FD20F4" w:rsidP="00FD20F4">
      <w:pPr>
        <w:numPr>
          <w:ilvl w:val="0"/>
          <w:numId w:val="5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O‘rta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barmoqning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plastinkasini</w:t>
      </w:r>
      <w:r>
        <w:rPr>
          <w:rFonts w:ascii="Times New Roman" w:hAnsi="Times New Roman"/>
          <w:sz w:val="28"/>
          <w:szCs w:val="28"/>
          <w:lang w:val="en-US"/>
        </w:rPr>
        <w:t>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taxminan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o‘rta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qismni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belgilab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20F4" w:rsidRPr="00B27350" w:rsidRDefault="00FD20F4" w:rsidP="00FD20F4">
      <w:pPr>
        <w:numPr>
          <w:ilvl w:val="0"/>
          <w:numId w:val="5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Ikkala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B27350">
        <w:rPr>
          <w:rFonts w:ascii="Times New Roman" w:hAnsi="Times New Roman"/>
          <w:sz w:val="28"/>
          <w:szCs w:val="28"/>
          <w:lang w:val="en-US"/>
        </w:rPr>
        <w:t>chagini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lang w:val="en-US"/>
        </w:rPr>
        <w:t>ht</w:t>
      </w:r>
      <w:r w:rsidRPr="00B27350">
        <w:rPr>
          <w:rFonts w:ascii="Times New Roman" w:hAnsi="Times New Roman"/>
          <w:sz w:val="28"/>
          <w:szCs w:val="28"/>
          <w:lang w:val="en-US"/>
        </w:rPr>
        <w:t>iyotkorlik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kesib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tashlang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20F4" w:rsidRPr="00B27350" w:rsidRDefault="00FD20F4" w:rsidP="00FD20F4">
      <w:pPr>
        <w:numPr>
          <w:ilvl w:val="0"/>
          <w:numId w:val="5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markaziga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qarab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asta-sekinlik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pilkalab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boring.</w:t>
      </w:r>
    </w:p>
    <w:p w:rsidR="00FD20F4" w:rsidRPr="00B27350" w:rsidRDefault="00FD20F4" w:rsidP="00FD20F4">
      <w:pPr>
        <w:numPr>
          <w:ilvl w:val="0"/>
          <w:numId w:val="5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O‘rta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barmoq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qolganlariga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qaraganda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tekis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bo‘lganligi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jimjiloq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nomsiz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barmoq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ko‘rsatkich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barmoqlarga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o‘rta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barmoqni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namuna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a’</w:t>
      </w:r>
      <w:r w:rsidRPr="00B27350">
        <w:rPr>
          <w:rFonts w:ascii="Times New Roman" w:hAnsi="Times New Roman"/>
          <w:sz w:val="28"/>
          <w:szCs w:val="28"/>
          <w:lang w:val="en-US"/>
        </w:rPr>
        <w:t>qul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20F4" w:rsidRDefault="00FD20F4" w:rsidP="00FD20F4">
      <w:pPr>
        <w:numPr>
          <w:ilvl w:val="0"/>
          <w:numId w:val="5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Bosh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barmoqqa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berishda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o‘rta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barmoqning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sxemasidan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foydalanasiz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20F4" w:rsidRPr="00B27350" w:rsidRDefault="00FD20F4" w:rsidP="00FD20F4">
      <w:pPr>
        <w:autoSpaceDE w:val="0"/>
        <w:autoSpaceDN w:val="0"/>
        <w:adjustRightInd w:val="0"/>
        <w:spacing w:line="273" w:lineRule="auto"/>
        <w:ind w:left="157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20F4" w:rsidRDefault="00FD20F4" w:rsidP="00FD20F4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Dumaloq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shakl</w:t>
      </w:r>
      <w:proofErr w:type="spellEnd"/>
    </w:p>
    <w:p w:rsidR="00FD20F4" w:rsidRDefault="00FD20F4" w:rsidP="00FD20F4">
      <w:pPr>
        <w:autoSpaceDE w:val="0"/>
        <w:autoSpaceDN w:val="0"/>
        <w:adjustRightInd w:val="0"/>
        <w:spacing w:line="273" w:lineRule="auto"/>
        <w:ind w:left="121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20F4" w:rsidRPr="00B27350" w:rsidRDefault="00FD20F4" w:rsidP="00FD20F4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Ushbu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shaklni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faqat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qisqa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tirnoqlar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uchun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qo‘llash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mumkin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Shu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, u 2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3 mm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uzunlikdagi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mukammal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ko‘rinadi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20F4" w:rsidRPr="00B27350" w:rsidRDefault="00FD20F4" w:rsidP="00FD20F4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Dumaloq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B27350">
        <w:rPr>
          <w:rFonts w:ascii="Times New Roman" w:hAnsi="Times New Roman"/>
          <w:sz w:val="28"/>
          <w:szCs w:val="28"/>
          <w:lang w:val="en-US"/>
        </w:rPr>
        <w:t>kldagi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kimlarga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tavsiya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:</w:t>
      </w:r>
    </w:p>
    <w:p w:rsidR="00FD20F4" w:rsidRPr="00B27350" w:rsidRDefault="00FD20F4" w:rsidP="00FD20F4">
      <w:pPr>
        <w:numPr>
          <w:ilvl w:val="0"/>
          <w:numId w:val="6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Yirik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sohib</w:t>
      </w:r>
      <w:r w:rsidRPr="00B27350">
        <w:rPr>
          <w:rFonts w:ascii="Times New Roman" w:hAnsi="Times New Roman"/>
          <w:sz w:val="28"/>
          <w:szCs w:val="28"/>
          <w:lang w:val="en-US"/>
        </w:rPr>
        <w:t>alari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shuningdek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barmoqlari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yo‘g‘on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ayollar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mos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20F4" w:rsidRPr="00B27350" w:rsidRDefault="00FD20F4" w:rsidP="00FD20F4">
      <w:pPr>
        <w:numPr>
          <w:ilvl w:val="0"/>
          <w:numId w:val="6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mo</w:t>
      </w:r>
      <w:r>
        <w:rPr>
          <w:rFonts w:ascii="Times New Roman" w:hAnsi="Times New Roman"/>
          <w:sz w:val="28"/>
          <w:szCs w:val="28"/>
          <w:lang w:val="en-US"/>
        </w:rPr>
        <w:t>’</w:t>
      </w:r>
      <w:r w:rsidRPr="00B27350">
        <w:rPr>
          <w:rFonts w:ascii="Times New Roman" w:hAnsi="Times New Roman"/>
          <w:sz w:val="28"/>
          <w:szCs w:val="28"/>
          <w:lang w:val="en-US"/>
        </w:rPr>
        <w:t>rt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nimjon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bo‘lgan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mijozlar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o‘zlari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bundan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yaxshiroq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topolmaydilar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20F4" w:rsidRPr="00B27350" w:rsidRDefault="00FD20F4" w:rsidP="00FD20F4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dumaloq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beramiz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:</w:t>
      </w:r>
    </w:p>
    <w:p w:rsidR="00FD20F4" w:rsidRPr="00B27350" w:rsidRDefault="00FD20F4" w:rsidP="00FD20F4">
      <w:pPr>
        <w:numPr>
          <w:ilvl w:val="0"/>
          <w:numId w:val="3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Pilkalashni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yon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tomon</w:t>
      </w:r>
      <w:r w:rsidRPr="00B27350">
        <w:rPr>
          <w:rFonts w:ascii="Times New Roman" w:hAnsi="Times New Roman"/>
          <w:sz w:val="28"/>
          <w:szCs w:val="28"/>
          <w:lang w:val="en-US"/>
        </w:rPr>
        <w:t>laridan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boshlab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asta-sekinlik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B27350">
        <w:rPr>
          <w:rFonts w:ascii="Times New Roman" w:hAnsi="Times New Roman"/>
          <w:sz w:val="28"/>
          <w:szCs w:val="28"/>
          <w:lang w:val="en-US"/>
        </w:rPr>
        <w:t>kazigacha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yetkazing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20F4" w:rsidRDefault="00FD20F4" w:rsidP="00FD20F4">
      <w:pPr>
        <w:numPr>
          <w:ilvl w:val="0"/>
          <w:numId w:val="3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Barmoq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shikast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yetkazib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qo‘ymaslik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pilkani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kuch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bosmang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20F4" w:rsidRPr="003D077E" w:rsidRDefault="00FD20F4" w:rsidP="00FD20F4">
      <w:pPr>
        <w:autoSpaceDE w:val="0"/>
        <w:autoSpaceDN w:val="0"/>
        <w:adjustRightInd w:val="0"/>
        <w:spacing w:line="273" w:lineRule="auto"/>
        <w:ind w:left="157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20F4" w:rsidRDefault="00FD20F4" w:rsidP="00FD20F4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Balerina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D20F4" w:rsidRDefault="00FD20F4" w:rsidP="00FD20F4">
      <w:pPr>
        <w:autoSpaceDE w:val="0"/>
        <w:autoSpaceDN w:val="0"/>
        <w:adjustRightInd w:val="0"/>
        <w:spacing w:line="273" w:lineRule="auto"/>
        <w:ind w:left="121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20F4" w:rsidRPr="00B27350" w:rsidRDefault="00FD20F4" w:rsidP="00FD20F4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Balet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raqqosalarining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kiyimiga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7350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cheshka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o‘xshashligi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tufayli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paydo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bo‘lgan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nomi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biroz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to‘rtburchak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bo‘lgan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yonlari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biroz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pilkalangan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Bu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boshqa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qaraganda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umri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uzoqroq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chunki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shakldagi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shikastlanish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sinish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ehti</w:t>
      </w:r>
      <w:r w:rsidRPr="00B27350">
        <w:rPr>
          <w:rFonts w:ascii="Times New Roman" w:hAnsi="Times New Roman"/>
          <w:sz w:val="28"/>
          <w:szCs w:val="28"/>
          <w:lang w:val="en-US"/>
        </w:rPr>
        <w:t>moli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kam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20F4" w:rsidRDefault="00FD20F4" w:rsidP="00FD20F4">
      <w:pPr>
        <w:pStyle w:val="a3"/>
        <w:spacing w:line="275" w:lineRule="auto"/>
        <w:ind w:firstLine="851"/>
        <w:contextualSpacing/>
        <w:jc w:val="center"/>
        <w:rPr>
          <w:color w:val="0000FF"/>
          <w:sz w:val="28"/>
          <w:szCs w:val="28"/>
        </w:rPr>
      </w:pPr>
      <w:r>
        <w:rPr>
          <w:noProof/>
          <w:sz w:val="20"/>
        </w:rPr>
        <w:lastRenderedPageBreak/>
        <w:drawing>
          <wp:inline distT="0" distB="0" distL="0" distR="0" wp14:anchorId="11DAF13D" wp14:editId="17656C6E">
            <wp:extent cx="3170555" cy="2086610"/>
            <wp:effectExtent l="19050" t="0" r="0" b="0"/>
            <wp:docPr id="27" name="Рисунок 4" descr="Форма ногтя Балерин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/storage/emulated/0/.polarisOffice6/polarisSave/image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208724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 w:rsidR="00FD20F4" w:rsidRPr="003D077E" w:rsidRDefault="00FD20F4" w:rsidP="00FD20F4">
      <w:pPr>
        <w:pStyle w:val="a3"/>
        <w:spacing w:line="275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D077E">
        <w:rPr>
          <w:rFonts w:ascii="Times New Roman" w:hAnsi="Times New Roman"/>
          <w:b/>
          <w:sz w:val="28"/>
          <w:szCs w:val="28"/>
          <w:lang w:val="en-US"/>
        </w:rPr>
        <w:t xml:space="preserve">5-rasm. </w:t>
      </w:r>
      <w:r>
        <w:rPr>
          <w:rFonts w:ascii="Times New Roman" w:hAnsi="Times New Roman"/>
          <w:b/>
          <w:sz w:val="28"/>
          <w:szCs w:val="28"/>
          <w:lang w:val="en-US"/>
        </w:rPr>
        <w:t>«</w:t>
      </w:r>
      <w:proofErr w:type="spellStart"/>
      <w:r w:rsidRPr="003D077E">
        <w:rPr>
          <w:rFonts w:ascii="Times New Roman" w:hAnsi="Times New Roman"/>
          <w:b/>
          <w:sz w:val="28"/>
          <w:szCs w:val="28"/>
          <w:lang w:val="en-US"/>
        </w:rPr>
        <w:t>Balerina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»</w:t>
      </w:r>
      <w:r w:rsidRPr="003D077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D077E">
        <w:rPr>
          <w:rFonts w:ascii="Times New Roman" w:hAnsi="Times New Roman"/>
          <w:b/>
          <w:sz w:val="28"/>
          <w:szCs w:val="28"/>
          <w:lang w:val="en-US"/>
        </w:rPr>
        <w:t>tirnoq</w:t>
      </w:r>
      <w:proofErr w:type="spellEnd"/>
      <w:r w:rsidRPr="003D077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D077E">
        <w:rPr>
          <w:rFonts w:ascii="Times New Roman" w:hAnsi="Times New Roman"/>
          <w:b/>
          <w:sz w:val="28"/>
          <w:szCs w:val="28"/>
          <w:lang w:val="en-US"/>
        </w:rPr>
        <w:t>shakli</w:t>
      </w:r>
      <w:proofErr w:type="spellEnd"/>
      <w:r w:rsidRPr="003D077E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FD20F4" w:rsidRPr="00A10935" w:rsidRDefault="00FD20F4" w:rsidP="00FD20F4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color w:val="0000FF"/>
          <w:sz w:val="28"/>
          <w:szCs w:val="28"/>
          <w:lang w:val="en-US"/>
        </w:rPr>
      </w:pPr>
    </w:p>
    <w:p w:rsidR="00FD20F4" w:rsidRPr="00B27350" w:rsidRDefault="00FD20F4" w:rsidP="00FD20F4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«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Balerina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>»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kimlarga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tavsiya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qilinadi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:</w:t>
      </w:r>
    </w:p>
    <w:p w:rsidR="00FD20F4" w:rsidRPr="00B27350" w:rsidRDefault="00FD20F4" w:rsidP="00FD20F4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«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Balerina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>»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har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qanday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qo‘l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egalariga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mos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keladigan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shakl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Asosiysi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–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tirnoqqa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chiroyli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shakl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berish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FD20F4" w:rsidRPr="00B27350" w:rsidRDefault="00FD20F4" w:rsidP="00FD20F4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Qanday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qilib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tirnoqlarga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balerina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>»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shaklini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beramiz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?</w:t>
      </w:r>
    </w:p>
    <w:p w:rsidR="00FD20F4" w:rsidRPr="00B27350" w:rsidRDefault="00FD20F4" w:rsidP="00FD20F4">
      <w:pPr>
        <w:numPr>
          <w:ilvl w:val="0"/>
          <w:numId w:val="1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plastinkasi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tag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qismi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tepaga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qarab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qiyalab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pilkalashni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boshlaymiz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arakatlarimizni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diagonal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ketayotganiga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uchi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torayishiga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amiyat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berishimiz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Yana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muhim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eslatma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!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uchining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ikkala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tomoni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ham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xil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o‘lchamda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kesilgan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bo‘lishi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FD20F4" w:rsidRPr="00B27350" w:rsidRDefault="00FD20F4" w:rsidP="00FD20F4">
      <w:pPr>
        <w:numPr>
          <w:ilvl w:val="0"/>
          <w:numId w:val="1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Endi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yuqori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qismini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tekislab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hosil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bo‘lgan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burchaklarni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biroz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sayqallaymiz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8E68E6" w:rsidRPr="00FD20F4" w:rsidRDefault="008E68E6">
      <w:pPr>
        <w:rPr>
          <w:lang w:val="en-US"/>
        </w:rPr>
      </w:pPr>
    </w:p>
    <w:sectPr w:rsidR="008E68E6" w:rsidRPr="00FD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6BED"/>
    <w:multiLevelType w:val="multilevel"/>
    <w:tmpl w:val="221DF4C8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1224B939"/>
    <w:multiLevelType w:val="multilevel"/>
    <w:tmpl w:val="1A8CBAA4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abstractNum w:abstractNumId="2" w15:restartNumberingAfterBreak="0">
    <w:nsid w:val="1A126263"/>
    <w:multiLevelType w:val="multilevel"/>
    <w:tmpl w:val="38D6C146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21064269"/>
    <w:multiLevelType w:val="multilevel"/>
    <w:tmpl w:val="0CFF1614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247AC6F4"/>
    <w:multiLevelType w:val="multilevel"/>
    <w:tmpl w:val="022D7163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abstractNum w:abstractNumId="5" w15:restartNumberingAfterBreak="0">
    <w:nsid w:val="3057BE38"/>
    <w:multiLevelType w:val="multilevel"/>
    <w:tmpl w:val="6020336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015"/>
        </w:tabs>
        <w:ind w:left="301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735"/>
        </w:tabs>
        <w:ind w:left="373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4455"/>
        </w:tabs>
        <w:ind w:left="445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5175"/>
        </w:tabs>
        <w:ind w:left="517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895"/>
        </w:tabs>
        <w:ind w:left="589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615"/>
        </w:tabs>
        <w:ind w:left="661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7335"/>
        </w:tabs>
        <w:ind w:left="733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8055"/>
        </w:tabs>
        <w:ind w:left="805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36458A14"/>
    <w:multiLevelType w:val="multilevel"/>
    <w:tmpl w:val="2878B203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abstractNum w:abstractNumId="7" w15:restartNumberingAfterBreak="0">
    <w:nsid w:val="3D37833C"/>
    <w:multiLevelType w:val="multilevel"/>
    <w:tmpl w:val="4F17770B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abstractNum w:abstractNumId="8" w15:restartNumberingAfterBreak="0">
    <w:nsid w:val="70FB4C10"/>
    <w:multiLevelType w:val="multilevel"/>
    <w:tmpl w:val="7D8CEB9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7143FCF4"/>
    <w:multiLevelType w:val="multilevel"/>
    <w:tmpl w:val="0E0D5830"/>
    <w:lvl w:ilvl="0">
      <w:numFmt w:val="bullet"/>
      <w:lvlText w:val="·"/>
      <w:lvlJc w:val="left"/>
      <w:pPr>
        <w:tabs>
          <w:tab w:val="num" w:pos="1560"/>
        </w:tabs>
        <w:ind w:left="156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735"/>
        </w:tabs>
        <w:ind w:left="373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4455"/>
        </w:tabs>
        <w:ind w:left="445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895"/>
        </w:tabs>
        <w:ind w:left="589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6615"/>
        </w:tabs>
        <w:ind w:left="661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8055"/>
        </w:tabs>
        <w:ind w:left="8055" w:hanging="360"/>
      </w:pPr>
      <w:rPr>
        <w:rFonts w:ascii="Wingdings" w:hAnsi="Wingdings" w:cs="Wingdings"/>
        <w:sz w:val="20"/>
        <w:szCs w:val="20"/>
      </w:rPr>
    </w:lvl>
  </w:abstractNum>
  <w:abstractNum w:abstractNumId="10" w15:restartNumberingAfterBreak="0">
    <w:nsid w:val="7E42A71D"/>
    <w:multiLevelType w:val="multilevel"/>
    <w:tmpl w:val="594D8305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F4"/>
    <w:rsid w:val="008E68E6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95618-BD47-4354-8E00-FFFF0D2C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20F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rsid w:val="00FD20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vau.perm.ru/wp-content/uploads/2017/07/ballerin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au.perm.ru/wp-content/uploads/2017/07/forma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1</cp:revision>
  <dcterms:created xsi:type="dcterms:W3CDTF">2021-08-16T05:43:00Z</dcterms:created>
  <dcterms:modified xsi:type="dcterms:W3CDTF">2021-08-16T05:43:00Z</dcterms:modified>
</cp:coreProperties>
</file>