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40" w:rsidRPr="00186181" w:rsidRDefault="00DC2B40" w:rsidP="00DC2B40">
      <w:pPr>
        <w:autoSpaceDE w:val="0"/>
        <w:autoSpaceDN w:val="0"/>
        <w:adjustRightInd w:val="0"/>
        <w:spacing w:line="273" w:lineRule="auto"/>
        <w:jc w:val="center"/>
        <w:rPr>
          <w:rFonts w:ascii="Times New Roman" w:hAnsi="Times New Roman"/>
          <w:b/>
          <w:bCs/>
          <w:sz w:val="28"/>
          <w:szCs w:val="28"/>
          <w:lang w:val="en-US"/>
        </w:rPr>
      </w:pPr>
      <w:r w:rsidRPr="00186181">
        <w:rPr>
          <w:rFonts w:ascii="Times New Roman" w:hAnsi="Times New Roman"/>
          <w:b/>
          <w:bCs/>
          <w:sz w:val="28"/>
          <w:szCs w:val="28"/>
          <w:lang w:val="en-US"/>
        </w:rPr>
        <w:t>3-</w:t>
      </w:r>
      <w:r w:rsidRPr="00641815">
        <w:rPr>
          <w:rFonts w:ascii="Times New Roman" w:hAnsi="Times New Roman"/>
          <w:b/>
          <w:bCs/>
          <w:sz w:val="28"/>
          <w:szCs w:val="28"/>
          <w:lang w:val="en-US"/>
        </w:rPr>
        <w:t xml:space="preserve"> </w:t>
      </w:r>
      <w:r w:rsidRPr="00186181">
        <w:rPr>
          <w:rFonts w:ascii="Times New Roman" w:hAnsi="Times New Roman"/>
          <w:b/>
          <w:bCs/>
          <w:sz w:val="28"/>
          <w:szCs w:val="28"/>
          <w:lang w:val="en-US"/>
        </w:rPr>
        <w:t>M</w:t>
      </w:r>
      <w:r>
        <w:rPr>
          <w:rFonts w:ascii="Times New Roman" w:hAnsi="Times New Roman"/>
          <w:b/>
          <w:bCs/>
          <w:sz w:val="28"/>
          <w:szCs w:val="28"/>
          <w:lang w:val="en-US"/>
        </w:rPr>
        <w:t>avzu</w:t>
      </w:r>
      <w:r w:rsidRPr="00186181">
        <w:rPr>
          <w:rFonts w:ascii="Times New Roman" w:hAnsi="Times New Roman"/>
          <w:b/>
          <w:bCs/>
          <w:sz w:val="28"/>
          <w:szCs w:val="28"/>
          <w:lang w:val="en-US"/>
        </w:rPr>
        <w:t>: T</w:t>
      </w:r>
      <w:r>
        <w:rPr>
          <w:rFonts w:ascii="Times New Roman" w:hAnsi="Times New Roman"/>
          <w:b/>
          <w:bCs/>
          <w:sz w:val="28"/>
          <w:szCs w:val="28"/>
          <w:lang w:val="en-US"/>
        </w:rPr>
        <w:t xml:space="preserve">irnoqlarning anatomiyasi </w:t>
      </w:r>
      <w:proofErr w:type="gramStart"/>
      <w:r>
        <w:rPr>
          <w:rFonts w:ascii="Times New Roman" w:hAnsi="Times New Roman"/>
          <w:b/>
          <w:bCs/>
          <w:sz w:val="28"/>
          <w:szCs w:val="28"/>
          <w:lang w:val="en-US"/>
        </w:rPr>
        <w:t>va</w:t>
      </w:r>
      <w:proofErr w:type="gramEnd"/>
      <w:r>
        <w:rPr>
          <w:rFonts w:ascii="Times New Roman" w:hAnsi="Times New Roman"/>
          <w:b/>
          <w:bCs/>
          <w:sz w:val="28"/>
          <w:szCs w:val="28"/>
          <w:lang w:val="en-US"/>
        </w:rPr>
        <w:t xml:space="preserve"> fiziologiyasi </w:t>
      </w:r>
    </w:p>
    <w:p w:rsidR="00DC2B40" w:rsidRDefault="00DC2B40" w:rsidP="00DC2B40">
      <w:pPr>
        <w:autoSpaceDE w:val="0"/>
        <w:autoSpaceDN w:val="0"/>
        <w:adjustRightInd w:val="0"/>
        <w:spacing w:line="273" w:lineRule="auto"/>
        <w:ind w:left="1140"/>
        <w:jc w:val="both"/>
        <w:rPr>
          <w:rFonts w:ascii="Times New Roman" w:hAnsi="Times New Roman"/>
          <w:b/>
          <w:bCs/>
          <w:sz w:val="28"/>
          <w:szCs w:val="28"/>
          <w:lang w:val="en-US"/>
        </w:rPr>
      </w:pPr>
    </w:p>
    <w:p w:rsidR="00DC2B40" w:rsidRDefault="00DC2B40" w:rsidP="00DC2B40">
      <w:pPr>
        <w:autoSpaceDE w:val="0"/>
        <w:autoSpaceDN w:val="0"/>
        <w:adjustRightInd w:val="0"/>
        <w:spacing w:line="273" w:lineRule="auto"/>
        <w:ind w:left="1140"/>
        <w:jc w:val="both"/>
        <w:rPr>
          <w:rFonts w:ascii="Times New Roman" w:hAnsi="Times New Roman"/>
          <w:b/>
          <w:bCs/>
          <w:sz w:val="28"/>
          <w:szCs w:val="28"/>
          <w:lang w:val="en-US"/>
        </w:rPr>
      </w:pPr>
      <w:r w:rsidRPr="00FB0820">
        <w:rPr>
          <w:rFonts w:ascii="Times New Roman" w:hAnsi="Times New Roman"/>
          <w:b/>
          <w:bCs/>
          <w:sz w:val="28"/>
          <w:szCs w:val="28"/>
          <w:lang w:val="en-US"/>
        </w:rPr>
        <w:t>Reja:</w:t>
      </w:r>
    </w:p>
    <w:p w:rsidR="00DC2B40" w:rsidRPr="00FB0820" w:rsidRDefault="00DC2B40" w:rsidP="00DC2B40">
      <w:pPr>
        <w:autoSpaceDE w:val="0"/>
        <w:autoSpaceDN w:val="0"/>
        <w:adjustRightInd w:val="0"/>
        <w:spacing w:line="273" w:lineRule="auto"/>
        <w:ind w:left="1140"/>
        <w:jc w:val="both"/>
        <w:rPr>
          <w:rFonts w:ascii="Times New Roman" w:hAnsi="Times New Roman"/>
          <w:b/>
          <w:bCs/>
          <w:sz w:val="28"/>
          <w:szCs w:val="28"/>
          <w:lang w:val="en-US"/>
        </w:rPr>
      </w:pPr>
    </w:p>
    <w:p w:rsidR="00DC2B40" w:rsidRDefault="00DC2B40" w:rsidP="00DC2B40">
      <w:pPr>
        <w:numPr>
          <w:ilvl w:val="0"/>
          <w:numId w:val="1"/>
        </w:numPr>
        <w:autoSpaceDE w:val="0"/>
        <w:autoSpaceDN w:val="0"/>
        <w:adjustRightInd w:val="0"/>
        <w:spacing w:line="273" w:lineRule="auto"/>
        <w:jc w:val="both"/>
        <w:rPr>
          <w:rFonts w:ascii="Times New Roman" w:hAnsi="Times New Roman"/>
          <w:sz w:val="28"/>
          <w:szCs w:val="28"/>
        </w:rPr>
      </w:pPr>
      <w:r>
        <w:rPr>
          <w:rFonts w:ascii="Times New Roman" w:hAnsi="Times New Roman"/>
          <w:sz w:val="28"/>
          <w:szCs w:val="28"/>
        </w:rPr>
        <w:t>Tirnoqlar anatomiyasi.</w:t>
      </w:r>
    </w:p>
    <w:p w:rsidR="00DC2B40" w:rsidRDefault="00DC2B40" w:rsidP="00DC2B40">
      <w:pPr>
        <w:numPr>
          <w:ilvl w:val="0"/>
          <w:numId w:val="1"/>
        </w:numPr>
        <w:autoSpaceDE w:val="0"/>
        <w:autoSpaceDN w:val="0"/>
        <w:adjustRightInd w:val="0"/>
        <w:spacing w:line="273" w:lineRule="auto"/>
        <w:jc w:val="both"/>
        <w:rPr>
          <w:rFonts w:ascii="Times New Roman" w:hAnsi="Times New Roman"/>
          <w:sz w:val="28"/>
          <w:szCs w:val="28"/>
        </w:rPr>
      </w:pPr>
      <w:r>
        <w:rPr>
          <w:rFonts w:ascii="Times New Roman" w:hAnsi="Times New Roman"/>
          <w:sz w:val="28"/>
          <w:szCs w:val="28"/>
        </w:rPr>
        <w:t>Tirnoqning tuzilishi.</w:t>
      </w:r>
    </w:p>
    <w:p w:rsidR="00DC2B40" w:rsidRPr="00186181" w:rsidRDefault="00DC2B40" w:rsidP="00DC2B40">
      <w:pPr>
        <w:numPr>
          <w:ilvl w:val="0"/>
          <w:numId w:val="1"/>
        </w:numPr>
        <w:autoSpaceDE w:val="0"/>
        <w:autoSpaceDN w:val="0"/>
        <w:adjustRightInd w:val="0"/>
        <w:spacing w:line="273" w:lineRule="auto"/>
        <w:jc w:val="both"/>
        <w:rPr>
          <w:rFonts w:ascii="Times New Roman" w:hAnsi="Times New Roman"/>
          <w:sz w:val="28"/>
          <w:szCs w:val="28"/>
          <w:lang w:val="en-US"/>
        </w:rPr>
      </w:pPr>
      <w:r w:rsidRPr="00186181">
        <w:rPr>
          <w:rFonts w:ascii="Times New Roman" w:hAnsi="Times New Roman"/>
          <w:sz w:val="28"/>
          <w:szCs w:val="28"/>
          <w:lang w:val="en-US"/>
        </w:rPr>
        <w:t xml:space="preserve">Tirnoqning o‘sishi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tuzilishi.</w:t>
      </w:r>
    </w:p>
    <w:p w:rsidR="00DC2B40" w:rsidRPr="00186181" w:rsidRDefault="00DC2B40" w:rsidP="00DC2B40">
      <w:pPr>
        <w:autoSpaceDE w:val="0"/>
        <w:autoSpaceDN w:val="0"/>
        <w:adjustRightInd w:val="0"/>
        <w:spacing w:line="273" w:lineRule="auto"/>
        <w:ind w:firstLine="855"/>
        <w:jc w:val="both"/>
        <w:rPr>
          <w:rFonts w:ascii="Times New Roman" w:hAnsi="Times New Roman"/>
          <w:sz w:val="28"/>
          <w:szCs w:val="28"/>
          <w:lang w:val="en-US"/>
        </w:rPr>
      </w:pPr>
      <w:r w:rsidRPr="00186181">
        <w:rPr>
          <w:rFonts w:ascii="Times New Roman" w:hAnsi="Times New Roman"/>
          <w:sz w:val="28"/>
          <w:szCs w:val="28"/>
          <w:lang w:val="en-US"/>
        </w:rPr>
        <w:t xml:space="preserve">Tirnoq anatomiyasi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fiziologiyasini o‘rganish uchun siz, avvalo, tirnoq xossalarini bilib olishingiz kerak:</w:t>
      </w:r>
    </w:p>
    <w:p w:rsidR="00DC2B40" w:rsidRPr="00186181" w:rsidRDefault="00DC2B40" w:rsidP="00DC2B40">
      <w:pPr>
        <w:numPr>
          <w:ilvl w:val="0"/>
          <w:numId w:val="3"/>
        </w:numPr>
        <w:autoSpaceDE w:val="0"/>
        <w:autoSpaceDN w:val="0"/>
        <w:adjustRightInd w:val="0"/>
        <w:spacing w:line="273" w:lineRule="auto"/>
        <w:jc w:val="both"/>
        <w:rPr>
          <w:rFonts w:ascii="Times New Roman" w:hAnsi="Times New Roman"/>
          <w:sz w:val="28"/>
          <w:szCs w:val="28"/>
          <w:lang w:val="en-US"/>
        </w:rPr>
      </w:pPr>
      <w:r w:rsidRPr="00186181">
        <w:rPr>
          <w:rFonts w:ascii="Times New Roman" w:hAnsi="Times New Roman"/>
          <w:sz w:val="28"/>
          <w:szCs w:val="28"/>
          <w:lang w:val="en-US"/>
        </w:rPr>
        <w:t>barmoq uchlarini shikastlanishlardan himoya qilish;</w:t>
      </w:r>
    </w:p>
    <w:p w:rsidR="00DC2B40" w:rsidRPr="00186181" w:rsidRDefault="00DC2B40" w:rsidP="00DC2B40">
      <w:pPr>
        <w:numPr>
          <w:ilvl w:val="0"/>
          <w:numId w:val="3"/>
        </w:numPr>
        <w:autoSpaceDE w:val="0"/>
        <w:autoSpaceDN w:val="0"/>
        <w:adjustRightInd w:val="0"/>
        <w:spacing w:line="273" w:lineRule="auto"/>
        <w:jc w:val="both"/>
        <w:rPr>
          <w:rFonts w:ascii="Times New Roman" w:hAnsi="Times New Roman"/>
          <w:sz w:val="28"/>
          <w:szCs w:val="28"/>
          <w:lang w:val="en-US"/>
        </w:rPr>
      </w:pPr>
      <w:proofErr w:type="gramStart"/>
      <w:r w:rsidRPr="00186181">
        <w:rPr>
          <w:rFonts w:ascii="Times New Roman" w:hAnsi="Times New Roman"/>
          <w:sz w:val="28"/>
          <w:szCs w:val="28"/>
          <w:lang w:val="en-US"/>
        </w:rPr>
        <w:t>terining</w:t>
      </w:r>
      <w:proofErr w:type="gramEnd"/>
      <w:r w:rsidRPr="00186181">
        <w:rPr>
          <w:rFonts w:ascii="Times New Roman" w:hAnsi="Times New Roman"/>
          <w:sz w:val="28"/>
          <w:szCs w:val="28"/>
          <w:lang w:val="en-US"/>
        </w:rPr>
        <w:t xml:space="preserve"> qichishini yo‘q qilish.</w:t>
      </w:r>
    </w:p>
    <w:p w:rsidR="00DC2B40" w:rsidRPr="00186181" w:rsidRDefault="00DC2B40" w:rsidP="00DC2B40">
      <w:pPr>
        <w:autoSpaceDE w:val="0"/>
        <w:autoSpaceDN w:val="0"/>
        <w:adjustRightInd w:val="0"/>
        <w:spacing w:line="273" w:lineRule="auto"/>
        <w:ind w:firstLine="855"/>
        <w:jc w:val="both"/>
        <w:rPr>
          <w:rFonts w:ascii="Times New Roman" w:hAnsi="Times New Roman"/>
          <w:sz w:val="28"/>
          <w:szCs w:val="28"/>
          <w:lang w:val="en-US"/>
        </w:rPr>
      </w:pPr>
      <w:r w:rsidRPr="00186181">
        <w:rPr>
          <w:rFonts w:ascii="Times New Roman" w:hAnsi="Times New Roman"/>
          <w:b/>
          <w:bCs/>
          <w:sz w:val="28"/>
          <w:szCs w:val="28"/>
          <w:lang w:val="en-US"/>
        </w:rPr>
        <w:t>Tirnoq</w:t>
      </w:r>
      <w:r w:rsidRPr="00186181">
        <w:rPr>
          <w:rFonts w:ascii="Times New Roman" w:hAnsi="Times New Roman"/>
          <w:sz w:val="28"/>
          <w:szCs w:val="28"/>
          <w:lang w:val="en-US"/>
        </w:rPr>
        <w:t xml:space="preserve"> – barmoqlarni himoya qiluvchi shoxsimon tuzilma hisoblanadi. Tirnoq barmoq </w:t>
      </w:r>
      <w:r w:rsidRPr="00242AC6">
        <w:rPr>
          <w:rFonts w:ascii="Times New Roman" w:hAnsi="Times New Roman"/>
          <w:sz w:val="28"/>
          <w:szCs w:val="28"/>
          <w:lang w:val="en-US"/>
        </w:rPr>
        <w:t>bo’lishi</w:t>
      </w:r>
      <w:r>
        <w:rPr>
          <w:rFonts w:ascii="Times New Roman" w:hAnsi="Times New Roman"/>
          <w:sz w:val="28"/>
          <w:szCs w:val="28"/>
          <w:lang w:val="uz-Cyrl-UZ"/>
        </w:rPr>
        <w:t xml:space="preserve">  </w:t>
      </w:r>
      <w:r w:rsidRPr="00186181">
        <w:rPr>
          <w:rFonts w:ascii="Times New Roman" w:hAnsi="Times New Roman"/>
          <w:sz w:val="28"/>
          <w:szCs w:val="28"/>
          <w:lang w:val="en-US"/>
        </w:rPr>
        <w:t xml:space="preserve"> ustidan chiqqan erkin qism, tana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ildizdan iborat. Tirnoq o‘rnining ildiz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chuqurcha bilan qoplangan qismi matritsa deyiladi. Matritsa hujayralarining </w:t>
      </w:r>
      <w:proofErr w:type="gramStart"/>
      <w:r w:rsidRPr="00186181">
        <w:rPr>
          <w:rFonts w:ascii="Times New Roman" w:hAnsi="Times New Roman"/>
          <w:sz w:val="28"/>
          <w:szCs w:val="28"/>
          <w:lang w:val="en-US"/>
        </w:rPr>
        <w:t>ko‘payishi</w:t>
      </w:r>
      <w:proofErr w:type="gramEnd"/>
      <w:r w:rsidRPr="00186181">
        <w:rPr>
          <w:rFonts w:ascii="Times New Roman" w:hAnsi="Times New Roman"/>
          <w:sz w:val="28"/>
          <w:szCs w:val="28"/>
          <w:lang w:val="en-US"/>
        </w:rPr>
        <w:t xml:space="preserve"> tufayli tirnoq barmoq uchiga qarab </w:t>
      </w:r>
      <w:r>
        <w:rPr>
          <w:rFonts w:ascii="Times New Roman" w:hAnsi="Times New Roman"/>
          <w:sz w:val="28"/>
          <w:szCs w:val="28"/>
          <w:lang w:val="en-US"/>
        </w:rPr>
        <w:t>asta-sekin</w:t>
      </w:r>
      <w:r w:rsidRPr="00186181">
        <w:rPr>
          <w:rFonts w:ascii="Times New Roman" w:hAnsi="Times New Roman"/>
          <w:sz w:val="28"/>
          <w:szCs w:val="28"/>
          <w:lang w:val="en-US"/>
        </w:rPr>
        <w:t xml:space="preserve"> o‘sib boradi. Bir kecha</w:t>
      </w:r>
      <w:r>
        <w:rPr>
          <w:rFonts w:ascii="Times New Roman" w:hAnsi="Times New Roman"/>
          <w:sz w:val="28"/>
          <w:szCs w:val="28"/>
          <w:lang w:val="en-US"/>
        </w:rPr>
        <w:t>-kunduzda o‘rta hisobda 0</w:t>
      </w:r>
      <w:proofErr w:type="gramStart"/>
      <w:r>
        <w:rPr>
          <w:rFonts w:ascii="Times New Roman" w:hAnsi="Times New Roman"/>
          <w:sz w:val="28"/>
          <w:szCs w:val="28"/>
          <w:lang w:val="en-US"/>
        </w:rPr>
        <w:t>,1</w:t>
      </w:r>
      <w:proofErr w:type="gramEnd"/>
      <w:r>
        <w:rPr>
          <w:rFonts w:ascii="Times New Roman" w:hAnsi="Times New Roman"/>
          <w:sz w:val="28"/>
          <w:szCs w:val="28"/>
          <w:lang w:val="en-US"/>
        </w:rPr>
        <w:t>–</w:t>
      </w:r>
      <w:r w:rsidRPr="00186181">
        <w:rPr>
          <w:rFonts w:ascii="Times New Roman" w:hAnsi="Times New Roman"/>
          <w:sz w:val="28"/>
          <w:szCs w:val="28"/>
          <w:lang w:val="en-US"/>
        </w:rPr>
        <w:t xml:space="preserve">0,2 mm o‘sishi hisobiga, taxminan 100 kunda to‘liq yangilanadi. Inson tanasida tirnoqlarning paydo </w:t>
      </w:r>
      <w:proofErr w:type="gramStart"/>
      <w:r w:rsidRPr="00186181">
        <w:rPr>
          <w:rFonts w:ascii="Times New Roman" w:hAnsi="Times New Roman"/>
          <w:sz w:val="28"/>
          <w:szCs w:val="28"/>
          <w:lang w:val="en-US"/>
        </w:rPr>
        <w:t>bo‘lishi</w:t>
      </w:r>
      <w:proofErr w:type="gramEnd"/>
      <w:r w:rsidRPr="00186181">
        <w:rPr>
          <w:rFonts w:ascii="Times New Roman" w:hAnsi="Times New Roman"/>
          <w:sz w:val="28"/>
          <w:szCs w:val="28"/>
          <w:lang w:val="en-US"/>
        </w:rPr>
        <w:t xml:space="preserve"> u </w:t>
      </w:r>
      <w:r>
        <w:rPr>
          <w:rFonts w:ascii="Times New Roman" w:hAnsi="Times New Roman"/>
          <w:sz w:val="28"/>
          <w:szCs w:val="28"/>
          <w:lang w:val="en-US"/>
        </w:rPr>
        <w:t>hali</w:t>
      </w:r>
      <w:r w:rsidRPr="00186181">
        <w:rPr>
          <w:rFonts w:ascii="Times New Roman" w:hAnsi="Times New Roman"/>
          <w:sz w:val="28"/>
          <w:szCs w:val="28"/>
          <w:lang w:val="en-US"/>
        </w:rPr>
        <w:t xml:space="preserve"> </w:t>
      </w:r>
      <w:r>
        <w:rPr>
          <w:rFonts w:ascii="Times New Roman" w:hAnsi="Times New Roman"/>
          <w:sz w:val="28"/>
          <w:szCs w:val="28"/>
          <w:lang w:val="en-US"/>
        </w:rPr>
        <w:t>homila</w:t>
      </w:r>
      <w:r w:rsidRPr="00186181">
        <w:rPr>
          <w:rFonts w:ascii="Times New Roman" w:hAnsi="Times New Roman"/>
          <w:sz w:val="28"/>
          <w:szCs w:val="28"/>
          <w:lang w:val="en-US"/>
        </w:rPr>
        <w:t>lik davrida yuz beradi. Bu davrda tirnoq asta-sekinlik bilan shakllanadi. Tirnoqning o‘sishi kishining yoshi, jinsi, organizmning umumiy holati va boshqa omillarga bog‘liq. Masalan, yosh bolalar tirnog‘i</w:t>
      </w:r>
      <w:r>
        <w:rPr>
          <w:rFonts w:ascii="Times New Roman" w:hAnsi="Times New Roman"/>
          <w:sz w:val="28"/>
          <w:szCs w:val="28"/>
          <w:lang w:val="en-US"/>
        </w:rPr>
        <w:t xml:space="preserve"> kattalarnikiga nisbatan tezroq</w:t>
      </w:r>
      <w:r w:rsidRPr="00186181">
        <w:rPr>
          <w:rFonts w:ascii="Times New Roman" w:hAnsi="Times New Roman"/>
          <w:sz w:val="28"/>
          <w:szCs w:val="28"/>
          <w:lang w:val="en-US"/>
        </w:rPr>
        <w:t xml:space="preserve"> yoki qishda yozdagidan sekinroq o‘sadi. Tirno</w:t>
      </w:r>
      <w:r>
        <w:rPr>
          <w:rFonts w:ascii="Times New Roman" w:hAnsi="Times New Roman"/>
          <w:sz w:val="28"/>
          <w:szCs w:val="28"/>
          <w:lang w:val="en-US"/>
        </w:rPr>
        <w:t>q uzunligi 10–</w:t>
      </w:r>
      <w:r w:rsidRPr="00186181">
        <w:rPr>
          <w:rFonts w:ascii="Times New Roman" w:hAnsi="Times New Roman"/>
          <w:sz w:val="28"/>
          <w:szCs w:val="28"/>
          <w:lang w:val="en-US"/>
        </w:rPr>
        <w:t>15</w:t>
      </w:r>
      <w:r>
        <w:rPr>
          <w:rFonts w:ascii="Times New Roman" w:hAnsi="Times New Roman"/>
          <w:sz w:val="28"/>
          <w:szCs w:val="28"/>
          <w:lang w:val="en-US"/>
        </w:rPr>
        <w:t xml:space="preserve"> mm, eni 10–</w:t>
      </w:r>
      <w:r w:rsidRPr="00186181">
        <w:rPr>
          <w:rFonts w:ascii="Times New Roman" w:hAnsi="Times New Roman"/>
          <w:sz w:val="28"/>
          <w:szCs w:val="28"/>
          <w:lang w:val="en-US"/>
        </w:rPr>
        <w:t>17</w:t>
      </w:r>
      <w:r>
        <w:rPr>
          <w:rFonts w:ascii="Times New Roman" w:hAnsi="Times New Roman"/>
          <w:sz w:val="28"/>
          <w:szCs w:val="28"/>
          <w:lang w:val="en-US"/>
        </w:rPr>
        <w:t xml:space="preserve"> mm, qalinligi 0,30–</w:t>
      </w:r>
      <w:r w:rsidRPr="00186181">
        <w:rPr>
          <w:rFonts w:ascii="Times New Roman" w:hAnsi="Times New Roman"/>
          <w:sz w:val="28"/>
          <w:szCs w:val="28"/>
          <w:lang w:val="en-US"/>
        </w:rPr>
        <w:t>0,37</w:t>
      </w:r>
      <w:r>
        <w:rPr>
          <w:rFonts w:ascii="Times New Roman" w:hAnsi="Times New Roman"/>
          <w:sz w:val="28"/>
          <w:szCs w:val="28"/>
          <w:lang w:val="en-US"/>
        </w:rPr>
        <w:t xml:space="preserve"> </w:t>
      </w:r>
      <w:r w:rsidRPr="00186181">
        <w:rPr>
          <w:rFonts w:ascii="Times New Roman" w:hAnsi="Times New Roman"/>
          <w:sz w:val="28"/>
          <w:szCs w:val="28"/>
          <w:lang w:val="en-US"/>
        </w:rPr>
        <w:t xml:space="preserve">mm, ayollarda kichikroq va yupqaroq bo‘ladi. </w:t>
      </w:r>
      <w:proofErr w:type="gramStart"/>
      <w:r w:rsidRPr="00186181">
        <w:rPr>
          <w:rFonts w:ascii="Times New Roman" w:hAnsi="Times New Roman"/>
          <w:sz w:val="28"/>
          <w:szCs w:val="28"/>
          <w:lang w:val="en-US"/>
        </w:rPr>
        <w:t>Sog‘lom</w:t>
      </w:r>
      <w:proofErr w:type="gramEnd"/>
      <w:r w:rsidRPr="00186181">
        <w:rPr>
          <w:rFonts w:ascii="Times New Roman" w:hAnsi="Times New Roman"/>
          <w:sz w:val="28"/>
          <w:szCs w:val="28"/>
          <w:lang w:val="en-US"/>
        </w:rPr>
        <w:t xml:space="preserve"> kishining tirnog‘i biroz bo‘rtib chiqqan, silliq, tiniq va </w:t>
      </w:r>
      <w:r w:rsidRPr="00242AC6">
        <w:rPr>
          <w:rFonts w:ascii="Times New Roman" w:hAnsi="Times New Roman"/>
          <w:sz w:val="28"/>
          <w:szCs w:val="28"/>
          <w:lang w:val="en-US"/>
        </w:rPr>
        <w:t>rangsiz</w:t>
      </w:r>
      <w:r w:rsidRPr="00186181">
        <w:rPr>
          <w:rFonts w:ascii="Times New Roman" w:hAnsi="Times New Roman"/>
          <w:sz w:val="28"/>
          <w:szCs w:val="28"/>
          <w:lang w:val="en-US"/>
        </w:rPr>
        <w:t xml:space="preserve"> bo‘ladi.</w:t>
      </w:r>
    </w:p>
    <w:p w:rsidR="00DC2B40" w:rsidRPr="00186181" w:rsidRDefault="00DC2B40" w:rsidP="00DC2B40">
      <w:pPr>
        <w:autoSpaceDE w:val="0"/>
        <w:autoSpaceDN w:val="0"/>
        <w:adjustRightInd w:val="0"/>
        <w:spacing w:line="273" w:lineRule="auto"/>
        <w:ind w:firstLine="855"/>
        <w:jc w:val="both"/>
        <w:rPr>
          <w:rFonts w:ascii="Times New Roman" w:hAnsi="Times New Roman"/>
          <w:sz w:val="28"/>
          <w:szCs w:val="28"/>
          <w:lang w:val="en-US"/>
        </w:rPr>
      </w:pPr>
      <w:r w:rsidRPr="00186181">
        <w:rPr>
          <w:rFonts w:ascii="Times New Roman" w:hAnsi="Times New Roman"/>
          <w:sz w:val="28"/>
          <w:szCs w:val="28"/>
          <w:lang w:val="en-US"/>
        </w:rPr>
        <w:t xml:space="preserve">Tirnoqning tashqi qismi uch tomondan tirnoq silindrlari bilan bog‘langan tirnoq plastinkasi </w:t>
      </w:r>
      <w:r>
        <w:rPr>
          <w:rFonts w:ascii="Times New Roman" w:hAnsi="Times New Roman"/>
          <w:sz w:val="28"/>
          <w:szCs w:val="28"/>
          <w:lang w:val="en-US"/>
        </w:rPr>
        <w:t>hisob</w:t>
      </w:r>
      <w:r w:rsidRPr="00186181">
        <w:rPr>
          <w:rFonts w:ascii="Times New Roman" w:hAnsi="Times New Roman"/>
          <w:sz w:val="28"/>
          <w:szCs w:val="28"/>
          <w:lang w:val="en-US"/>
        </w:rPr>
        <w:t>lanadi.</w:t>
      </w:r>
    </w:p>
    <w:p w:rsidR="00DC2B40" w:rsidRPr="00186181" w:rsidRDefault="00DC2B40" w:rsidP="00DC2B40">
      <w:pPr>
        <w:autoSpaceDE w:val="0"/>
        <w:autoSpaceDN w:val="0"/>
        <w:adjustRightInd w:val="0"/>
        <w:spacing w:line="273" w:lineRule="auto"/>
        <w:ind w:firstLine="855"/>
        <w:jc w:val="both"/>
        <w:rPr>
          <w:rFonts w:ascii="Times New Roman" w:hAnsi="Times New Roman"/>
          <w:sz w:val="28"/>
          <w:szCs w:val="28"/>
          <w:lang w:val="en-US"/>
        </w:rPr>
      </w:pPr>
      <w:r w:rsidRPr="00186181">
        <w:rPr>
          <w:rFonts w:ascii="Times New Roman" w:hAnsi="Times New Roman"/>
          <w:b/>
          <w:bCs/>
          <w:sz w:val="28"/>
          <w:szCs w:val="28"/>
          <w:lang w:val="en-US"/>
        </w:rPr>
        <w:t>Tirnoq roliklari</w:t>
      </w:r>
      <w:r w:rsidRPr="00186181">
        <w:rPr>
          <w:rFonts w:ascii="Times New Roman" w:hAnsi="Times New Roman"/>
          <w:sz w:val="28"/>
          <w:szCs w:val="28"/>
          <w:lang w:val="en-US"/>
        </w:rPr>
        <w:t xml:space="preserve"> – bu tirnoq plastinkasiga o‘tish nuqtasida sinuslarni hosil qiladigan </w:t>
      </w:r>
      <w:proofErr w:type="gramStart"/>
      <w:r w:rsidRPr="00186181">
        <w:rPr>
          <w:rFonts w:ascii="Times New Roman" w:hAnsi="Times New Roman"/>
          <w:sz w:val="28"/>
          <w:szCs w:val="28"/>
          <w:lang w:val="en-US"/>
        </w:rPr>
        <w:t>teri</w:t>
      </w:r>
      <w:proofErr w:type="gramEnd"/>
      <w:r w:rsidRPr="00186181">
        <w:rPr>
          <w:rFonts w:ascii="Times New Roman" w:hAnsi="Times New Roman"/>
          <w:sz w:val="28"/>
          <w:szCs w:val="28"/>
          <w:lang w:val="en-US"/>
        </w:rPr>
        <w:t xml:space="preserve"> hosilalaridair.</w:t>
      </w:r>
    </w:p>
    <w:p w:rsidR="00DC2B40" w:rsidRPr="00186181" w:rsidRDefault="00DC2B40" w:rsidP="00DC2B40">
      <w:pPr>
        <w:autoSpaceDE w:val="0"/>
        <w:autoSpaceDN w:val="0"/>
        <w:adjustRightInd w:val="0"/>
        <w:spacing w:line="273" w:lineRule="auto"/>
        <w:ind w:firstLine="855"/>
        <w:jc w:val="both"/>
        <w:rPr>
          <w:rFonts w:ascii="Times New Roman" w:hAnsi="Times New Roman"/>
          <w:sz w:val="28"/>
          <w:szCs w:val="28"/>
          <w:lang w:val="en-US"/>
        </w:rPr>
      </w:pPr>
      <w:r w:rsidRPr="00330ADC">
        <w:rPr>
          <w:rFonts w:ascii="Times New Roman" w:hAnsi="Times New Roman"/>
          <w:b/>
          <w:bCs/>
          <w:sz w:val="28"/>
          <w:szCs w:val="28"/>
          <w:lang w:val="en-US"/>
        </w:rPr>
        <w:t>Tirnoq sinuslari</w:t>
      </w:r>
      <w:r w:rsidRPr="00330ADC">
        <w:rPr>
          <w:rFonts w:ascii="Times New Roman" w:hAnsi="Times New Roman"/>
          <w:sz w:val="28"/>
          <w:szCs w:val="28"/>
          <w:lang w:val="en-US"/>
        </w:rPr>
        <w:t xml:space="preserve"> – bu tirnoq plastinkasining yon tomonidan ham, yon</w:t>
      </w:r>
      <w:r w:rsidRPr="00186181">
        <w:rPr>
          <w:rFonts w:ascii="Times New Roman" w:hAnsi="Times New Roman"/>
          <w:sz w:val="28"/>
          <w:szCs w:val="28"/>
          <w:lang w:val="en-US"/>
        </w:rPr>
        <w:t xml:space="preserve"> silindrlardan ham eng muhim joydir. </w:t>
      </w:r>
      <w:r w:rsidRPr="00330ADC">
        <w:rPr>
          <w:rFonts w:ascii="Times New Roman" w:hAnsi="Times New Roman"/>
          <w:sz w:val="28"/>
          <w:szCs w:val="28"/>
          <w:lang w:val="en-US"/>
        </w:rPr>
        <w:t>Manikyur</w:t>
      </w:r>
      <w:r w:rsidRPr="00186181">
        <w:rPr>
          <w:rFonts w:ascii="Times New Roman" w:hAnsi="Times New Roman"/>
          <w:sz w:val="28"/>
          <w:szCs w:val="28"/>
          <w:lang w:val="en-US"/>
        </w:rPr>
        <w:t xml:space="preserve"> qilish jarayonida sinuslarga alohida </w:t>
      </w:r>
      <w:r>
        <w:rPr>
          <w:rFonts w:ascii="Times New Roman" w:hAnsi="Times New Roman"/>
          <w:sz w:val="28"/>
          <w:szCs w:val="28"/>
          <w:lang w:val="en-US"/>
        </w:rPr>
        <w:t>e’tibor berish kerak. Chunki</w:t>
      </w:r>
      <w:r w:rsidRPr="00186181">
        <w:rPr>
          <w:rFonts w:ascii="Times New Roman" w:hAnsi="Times New Roman"/>
          <w:sz w:val="28"/>
          <w:szCs w:val="28"/>
          <w:lang w:val="en-US"/>
        </w:rPr>
        <w:t xml:space="preserve"> bu joylarga yetarli darajada ishlov berilmasligi l</w:t>
      </w:r>
      <w:r>
        <w:rPr>
          <w:rFonts w:ascii="Times New Roman" w:hAnsi="Times New Roman"/>
          <w:sz w:val="28"/>
          <w:szCs w:val="28"/>
          <w:lang w:val="en-US"/>
        </w:rPr>
        <w:t>o</w:t>
      </w:r>
      <w:r w:rsidRPr="00186181">
        <w:rPr>
          <w:rFonts w:ascii="Times New Roman" w:hAnsi="Times New Roman"/>
          <w:sz w:val="28"/>
          <w:szCs w:val="28"/>
          <w:lang w:val="en-US"/>
        </w:rPr>
        <w:t xml:space="preserve">k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su</w:t>
      </w:r>
      <w:r>
        <w:rPr>
          <w:rFonts w:ascii="Times New Roman" w:hAnsi="Times New Roman"/>
          <w:sz w:val="28"/>
          <w:szCs w:val="28"/>
          <w:lang w:val="en-US"/>
        </w:rPr>
        <w:t>n’</w:t>
      </w:r>
      <w:r w:rsidRPr="00186181">
        <w:rPr>
          <w:rFonts w:ascii="Times New Roman" w:hAnsi="Times New Roman"/>
          <w:sz w:val="28"/>
          <w:szCs w:val="28"/>
          <w:lang w:val="en-US"/>
        </w:rPr>
        <w:t>iy materiallarning tezda ajralishiga olib keladi.</w:t>
      </w:r>
    </w:p>
    <w:p w:rsidR="00DC2B40" w:rsidRPr="00186181" w:rsidRDefault="00DC2B40" w:rsidP="00DC2B40">
      <w:pPr>
        <w:autoSpaceDE w:val="0"/>
        <w:autoSpaceDN w:val="0"/>
        <w:adjustRightInd w:val="0"/>
        <w:spacing w:line="273" w:lineRule="auto"/>
        <w:ind w:firstLine="855"/>
        <w:jc w:val="both"/>
        <w:rPr>
          <w:rFonts w:ascii="Times New Roman" w:hAnsi="Times New Roman"/>
          <w:sz w:val="28"/>
          <w:szCs w:val="28"/>
          <w:lang w:val="en-US"/>
        </w:rPr>
      </w:pPr>
      <w:r w:rsidRPr="00186181">
        <w:rPr>
          <w:rFonts w:ascii="Times New Roman" w:hAnsi="Times New Roman"/>
          <w:sz w:val="28"/>
          <w:szCs w:val="28"/>
          <w:lang w:val="en-US"/>
        </w:rPr>
        <w:t>Tirnoq plastinkasi 3 qismdan</w:t>
      </w:r>
      <w:r>
        <w:rPr>
          <w:rFonts w:ascii="Times New Roman" w:hAnsi="Times New Roman"/>
          <w:sz w:val="28"/>
          <w:szCs w:val="28"/>
          <w:lang w:val="en-US"/>
        </w:rPr>
        <w:t>,</w:t>
      </w:r>
      <w:r w:rsidRPr="00186181">
        <w:rPr>
          <w:rFonts w:ascii="Times New Roman" w:hAnsi="Times New Roman"/>
          <w:sz w:val="28"/>
          <w:szCs w:val="28"/>
          <w:lang w:val="en-US"/>
        </w:rPr>
        <w:t xml:space="preserve"> y</w:t>
      </w:r>
      <w:r>
        <w:rPr>
          <w:rFonts w:ascii="Times New Roman" w:hAnsi="Times New Roman"/>
          <w:sz w:val="28"/>
          <w:szCs w:val="28"/>
          <w:lang w:val="en-US"/>
        </w:rPr>
        <w:t>a’ni</w:t>
      </w:r>
      <w:r w:rsidRPr="00186181">
        <w:rPr>
          <w:rFonts w:ascii="Times New Roman" w:hAnsi="Times New Roman"/>
          <w:sz w:val="28"/>
          <w:szCs w:val="28"/>
          <w:lang w:val="en-US"/>
        </w:rPr>
        <w:t xml:space="preserve"> ildiz, tana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yon qismlardan iborat. Tirnoq ildizi aslida orqa tirnoq rulosi ostida yotadi. Ildizning kichik bir qismi tashqi tomonga oq tuynuk shaklida chiqadi. Orqa tirnoq tomondan kutikula doimiy ravishda tirnoq ustida o‘sadi. Kutikula tirnoq ildizini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uning asosiy novdasi zonasini infeksiyalardan himoya qilib turadi.</w:t>
      </w:r>
    </w:p>
    <w:p w:rsidR="00DC2B40" w:rsidRPr="00186181" w:rsidRDefault="00DC2B40" w:rsidP="00DC2B40">
      <w:pPr>
        <w:autoSpaceDE w:val="0"/>
        <w:autoSpaceDN w:val="0"/>
        <w:adjustRightInd w:val="0"/>
        <w:spacing w:line="273" w:lineRule="auto"/>
        <w:ind w:firstLine="855"/>
        <w:jc w:val="both"/>
        <w:rPr>
          <w:rFonts w:ascii="Times New Roman" w:hAnsi="Times New Roman"/>
          <w:sz w:val="28"/>
          <w:szCs w:val="28"/>
          <w:lang w:val="en-US"/>
        </w:rPr>
      </w:pPr>
      <w:r w:rsidRPr="00186181">
        <w:rPr>
          <w:rFonts w:ascii="Times New Roman" w:hAnsi="Times New Roman"/>
          <w:b/>
          <w:bCs/>
          <w:sz w:val="28"/>
          <w:szCs w:val="28"/>
          <w:lang w:val="en-US"/>
        </w:rPr>
        <w:t>Matritsa</w:t>
      </w:r>
      <w:r w:rsidRPr="00186181">
        <w:rPr>
          <w:rFonts w:ascii="Times New Roman" w:hAnsi="Times New Roman"/>
          <w:sz w:val="28"/>
          <w:szCs w:val="28"/>
          <w:lang w:val="en-US"/>
        </w:rPr>
        <w:t xml:space="preserve"> – o‘sish zonasining asosiy qismidir. Matritsa orqa </w:t>
      </w:r>
      <w:r>
        <w:rPr>
          <w:rFonts w:ascii="Times New Roman" w:hAnsi="Times New Roman"/>
          <w:sz w:val="28"/>
          <w:szCs w:val="28"/>
          <w:lang w:val="en-US"/>
        </w:rPr>
        <w:t>t</w:t>
      </w:r>
      <w:r w:rsidRPr="00186181">
        <w:rPr>
          <w:rFonts w:ascii="Times New Roman" w:hAnsi="Times New Roman"/>
          <w:sz w:val="28"/>
          <w:szCs w:val="28"/>
          <w:lang w:val="en-US"/>
        </w:rPr>
        <w:t xml:space="preserve">irnoq g‘altagi ostida joylashgan </w:t>
      </w:r>
      <w:proofErr w:type="gramStart"/>
      <w:r w:rsidRPr="00186181">
        <w:rPr>
          <w:rFonts w:ascii="Times New Roman" w:hAnsi="Times New Roman"/>
          <w:sz w:val="28"/>
          <w:szCs w:val="28"/>
          <w:lang w:val="en-US"/>
        </w:rPr>
        <w:t>bo‘lib</w:t>
      </w:r>
      <w:proofErr w:type="gramEnd"/>
      <w:r w:rsidRPr="00186181">
        <w:rPr>
          <w:rFonts w:ascii="Times New Roman" w:hAnsi="Times New Roman"/>
          <w:sz w:val="28"/>
          <w:szCs w:val="28"/>
          <w:lang w:val="en-US"/>
        </w:rPr>
        <w:t xml:space="preserve">, boshlang‘ich yosh tirnoq bo‘lgan tirnoqning ildizi bilan uzviy bog‘liqdir. Matritsa bilan tirnoq shakli, uning qalinligi, o‘sish tezligi, tuzilishi, </w:t>
      </w:r>
      <w:r w:rsidRPr="00186181">
        <w:rPr>
          <w:rFonts w:ascii="Times New Roman" w:hAnsi="Times New Roman"/>
          <w:sz w:val="28"/>
          <w:szCs w:val="28"/>
          <w:lang w:val="en-US"/>
        </w:rPr>
        <w:lastRenderedPageBreak/>
        <w:t xml:space="preserve">kimyoviy tarkibi, rangi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shuningdek umumiy holati aniqlanadi. Matritsa juda nozik hujayralar tomondan hosil </w:t>
      </w:r>
      <w:proofErr w:type="gramStart"/>
      <w:r w:rsidRPr="00186181">
        <w:rPr>
          <w:rFonts w:ascii="Times New Roman" w:hAnsi="Times New Roman"/>
          <w:sz w:val="28"/>
          <w:szCs w:val="28"/>
          <w:lang w:val="en-US"/>
        </w:rPr>
        <w:t>bo‘ladi</w:t>
      </w:r>
      <w:proofErr w:type="gramEnd"/>
      <w:r w:rsidRPr="00186181">
        <w:rPr>
          <w:rFonts w:ascii="Times New Roman" w:hAnsi="Times New Roman"/>
          <w:sz w:val="28"/>
          <w:szCs w:val="28"/>
          <w:lang w:val="en-US"/>
        </w:rPr>
        <w:t xml:space="preserve">. Ular doimo </w:t>
      </w:r>
      <w:proofErr w:type="gramStart"/>
      <w:r w:rsidRPr="00186181">
        <w:rPr>
          <w:rFonts w:ascii="Times New Roman" w:hAnsi="Times New Roman"/>
          <w:sz w:val="28"/>
          <w:szCs w:val="28"/>
          <w:lang w:val="en-US"/>
        </w:rPr>
        <w:t>bo‘linib</w:t>
      </w:r>
      <w:proofErr w:type="gramEnd"/>
      <w:r w:rsidRPr="00186181">
        <w:rPr>
          <w:rFonts w:ascii="Times New Roman" w:hAnsi="Times New Roman"/>
          <w:sz w:val="28"/>
          <w:szCs w:val="28"/>
          <w:lang w:val="en-US"/>
        </w:rPr>
        <w:t xml:space="preserve"> yangilanadi, shox hosil qiladi</w:t>
      </w:r>
      <w:r>
        <w:rPr>
          <w:rFonts w:ascii="Times New Roman" w:hAnsi="Times New Roman"/>
          <w:sz w:val="28"/>
          <w:szCs w:val="28"/>
          <w:lang w:val="en-US"/>
        </w:rPr>
        <w:t xml:space="preserve"> –</w:t>
      </w:r>
      <w:r w:rsidRPr="00186181">
        <w:rPr>
          <w:rFonts w:ascii="Times New Roman" w:hAnsi="Times New Roman"/>
          <w:sz w:val="28"/>
          <w:szCs w:val="28"/>
          <w:lang w:val="en-US"/>
        </w:rPr>
        <w:t xml:space="preserve"> tirnoq shakllanishi shunday bo‘ladi. Matritsaning davomi tirnoq plastinkasi ostida </w:t>
      </w:r>
      <w:proofErr w:type="gramStart"/>
      <w:r w:rsidRPr="00186181">
        <w:rPr>
          <w:rFonts w:ascii="Times New Roman" w:hAnsi="Times New Roman"/>
          <w:sz w:val="28"/>
          <w:szCs w:val="28"/>
          <w:lang w:val="en-US"/>
        </w:rPr>
        <w:t>bo‘lib</w:t>
      </w:r>
      <w:proofErr w:type="gramEnd"/>
      <w:r w:rsidRPr="00186181">
        <w:rPr>
          <w:rFonts w:ascii="Times New Roman" w:hAnsi="Times New Roman"/>
          <w:sz w:val="28"/>
          <w:szCs w:val="28"/>
          <w:lang w:val="en-US"/>
        </w:rPr>
        <w:t xml:space="preserve">, giponixiyni tashkil qiladi. Tirnoqning o‘sishi, qalinligi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oziqlanishi uchun giponixi</w:t>
      </w:r>
      <w:r>
        <w:rPr>
          <w:rFonts w:ascii="Times New Roman" w:hAnsi="Times New Roman"/>
          <w:sz w:val="28"/>
          <w:szCs w:val="28"/>
          <w:lang w:val="en-US"/>
        </w:rPr>
        <w:t xml:space="preserve">y qisman javobgardir. </w:t>
      </w:r>
      <w:r w:rsidRPr="00186181">
        <w:rPr>
          <w:rFonts w:ascii="Times New Roman" w:hAnsi="Times New Roman"/>
          <w:sz w:val="28"/>
          <w:szCs w:val="28"/>
          <w:lang w:val="en-US"/>
        </w:rPr>
        <w:t xml:space="preserve">Tirnoq plastinkasida </w:t>
      </w:r>
      <w:r w:rsidRPr="001107FD">
        <w:rPr>
          <w:rFonts w:ascii="Times New Roman" w:hAnsi="Times New Roman"/>
          <w:sz w:val="28"/>
          <w:szCs w:val="28"/>
          <w:highlight w:val="red"/>
          <w:lang w:val="en-US"/>
        </w:rPr>
        <w:t>uzunlamasina yivlar</w:t>
      </w:r>
      <w:r w:rsidRPr="00186181">
        <w:rPr>
          <w:rFonts w:ascii="Times New Roman" w:hAnsi="Times New Roman"/>
          <w:sz w:val="28"/>
          <w:szCs w:val="28"/>
          <w:lang w:val="en-US"/>
        </w:rPr>
        <w:t xml:space="preserve"> mavjud. Ularning kombinatsiyasi har bir kishida induvidual </w:t>
      </w:r>
      <w:proofErr w:type="gramStart"/>
      <w:r w:rsidRPr="00186181">
        <w:rPr>
          <w:rFonts w:ascii="Times New Roman" w:hAnsi="Times New Roman"/>
          <w:sz w:val="28"/>
          <w:szCs w:val="28"/>
          <w:lang w:val="en-US"/>
        </w:rPr>
        <w:t>bo‘lib</w:t>
      </w:r>
      <w:proofErr w:type="gramEnd"/>
      <w:r w:rsidRPr="00186181">
        <w:rPr>
          <w:rFonts w:ascii="Times New Roman" w:hAnsi="Times New Roman"/>
          <w:sz w:val="28"/>
          <w:szCs w:val="28"/>
          <w:lang w:val="en-US"/>
        </w:rPr>
        <w:t xml:space="preserve">, birgalikda ular tirnoq naqshini </w:t>
      </w:r>
      <w:r>
        <w:rPr>
          <w:rFonts w:ascii="Times New Roman" w:hAnsi="Times New Roman"/>
          <w:sz w:val="28"/>
          <w:szCs w:val="28"/>
          <w:lang w:val="en-US"/>
        </w:rPr>
        <w:t>hosil</w:t>
      </w:r>
      <w:r w:rsidRPr="00186181">
        <w:rPr>
          <w:rFonts w:ascii="Times New Roman" w:hAnsi="Times New Roman"/>
          <w:sz w:val="28"/>
          <w:szCs w:val="28"/>
          <w:lang w:val="en-US"/>
        </w:rPr>
        <w:t xml:space="preserve"> qiladi. Giponi</w:t>
      </w:r>
      <w:r>
        <w:rPr>
          <w:rFonts w:ascii="Times New Roman" w:hAnsi="Times New Roman"/>
          <w:sz w:val="28"/>
          <w:szCs w:val="28"/>
          <w:lang w:val="en-US"/>
        </w:rPr>
        <w:t>xiy</w:t>
      </w:r>
      <w:r w:rsidRPr="00186181">
        <w:rPr>
          <w:rFonts w:ascii="Times New Roman" w:hAnsi="Times New Roman"/>
          <w:sz w:val="28"/>
          <w:szCs w:val="28"/>
          <w:lang w:val="en-US"/>
        </w:rPr>
        <w:t xml:space="preserve"> tarkibida suyak </w:t>
      </w:r>
      <w:r w:rsidRPr="0076617E">
        <w:rPr>
          <w:rFonts w:ascii="Times New Roman" w:hAnsi="Times New Roman"/>
          <w:sz w:val="28"/>
          <w:szCs w:val="28"/>
          <w:highlight w:val="red"/>
          <w:lang w:val="en-US"/>
        </w:rPr>
        <w:t>falanxiga</w:t>
      </w:r>
      <w:r w:rsidRPr="00186181">
        <w:rPr>
          <w:rFonts w:ascii="Times New Roman" w:hAnsi="Times New Roman"/>
          <w:sz w:val="28"/>
          <w:szCs w:val="28"/>
          <w:lang w:val="en-US"/>
        </w:rPr>
        <w:t xml:space="preserve"> yuborilgan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shu yerda </w:t>
      </w:r>
      <w:r w:rsidRPr="008F06A2">
        <w:rPr>
          <w:rFonts w:ascii="Times New Roman" w:hAnsi="Times New Roman"/>
          <w:sz w:val="28"/>
          <w:szCs w:val="28"/>
          <w:highlight w:val="red"/>
          <w:lang w:val="en-US"/>
        </w:rPr>
        <w:t>periosteumga</w:t>
      </w:r>
      <w:r w:rsidRPr="00186181">
        <w:rPr>
          <w:rFonts w:ascii="Times New Roman" w:hAnsi="Times New Roman"/>
          <w:sz w:val="28"/>
          <w:szCs w:val="28"/>
          <w:lang w:val="en-US"/>
        </w:rPr>
        <w:t xml:space="preserve"> o‘ralgan ko‘p miqdordagi tolalar mavjud, shuning uchun tirnoq plastinkasining ma</w:t>
      </w:r>
      <w:r>
        <w:rPr>
          <w:rFonts w:ascii="Times New Roman" w:hAnsi="Times New Roman"/>
          <w:sz w:val="28"/>
          <w:szCs w:val="28"/>
          <w:lang w:val="en-US"/>
        </w:rPr>
        <w:t>h</w:t>
      </w:r>
      <w:r w:rsidRPr="00186181">
        <w:rPr>
          <w:rFonts w:ascii="Times New Roman" w:hAnsi="Times New Roman"/>
          <w:sz w:val="28"/>
          <w:szCs w:val="28"/>
          <w:lang w:val="en-US"/>
        </w:rPr>
        <w:t>kamlash apparati shakllanadi. Bu yumshoq to‘qimalarda harakatsiz qolishiga imkon beradi. Giponi</w:t>
      </w:r>
      <w:r>
        <w:rPr>
          <w:rFonts w:ascii="Times New Roman" w:hAnsi="Times New Roman"/>
          <w:sz w:val="28"/>
          <w:szCs w:val="28"/>
          <w:lang w:val="en-US"/>
        </w:rPr>
        <w:t>xiy</w:t>
      </w:r>
      <w:r w:rsidRPr="00186181">
        <w:rPr>
          <w:rFonts w:ascii="Times New Roman" w:hAnsi="Times New Roman"/>
          <w:sz w:val="28"/>
          <w:szCs w:val="28"/>
          <w:lang w:val="en-US"/>
        </w:rPr>
        <w:t xml:space="preserve"> tirnoqning erkin chetiga o‘tish chizig‘iga qadar</w:t>
      </w:r>
      <w:r>
        <w:rPr>
          <w:rFonts w:ascii="Times New Roman" w:hAnsi="Times New Roman"/>
          <w:sz w:val="28"/>
          <w:szCs w:val="28"/>
          <w:lang w:val="en-US"/>
        </w:rPr>
        <w:t xml:space="preserve"> davom etadi. U yerda giponixiy</w:t>
      </w:r>
      <w:r w:rsidRPr="00186181">
        <w:rPr>
          <w:rFonts w:ascii="Times New Roman" w:hAnsi="Times New Roman"/>
          <w:sz w:val="28"/>
          <w:szCs w:val="28"/>
          <w:lang w:val="en-US"/>
        </w:rPr>
        <w:t xml:space="preserve"> keskin qalinlashadi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tirnoqning erkin chetidagi burmalariga </w:t>
      </w:r>
      <w:r>
        <w:rPr>
          <w:rFonts w:ascii="Times New Roman" w:hAnsi="Times New Roman"/>
          <w:sz w:val="28"/>
          <w:szCs w:val="28"/>
          <w:lang w:val="en-US"/>
        </w:rPr>
        <w:t xml:space="preserve">aylanadi. Matritsa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giponixiy</w:t>
      </w:r>
      <w:r w:rsidRPr="00186181">
        <w:rPr>
          <w:rFonts w:ascii="Times New Roman" w:hAnsi="Times New Roman"/>
          <w:sz w:val="28"/>
          <w:szCs w:val="28"/>
          <w:lang w:val="en-US"/>
        </w:rPr>
        <w:t xml:space="preserve"> har tomondan tomir va asab tolalari bilan o‘ralgan zonadir.</w:t>
      </w:r>
    </w:p>
    <w:p w:rsidR="00DC2B40" w:rsidRPr="00186181" w:rsidRDefault="00DC2B40" w:rsidP="00DC2B40">
      <w:pPr>
        <w:autoSpaceDE w:val="0"/>
        <w:autoSpaceDN w:val="0"/>
        <w:adjustRightInd w:val="0"/>
        <w:spacing w:line="273" w:lineRule="auto"/>
        <w:ind w:firstLine="855"/>
        <w:jc w:val="both"/>
        <w:rPr>
          <w:rFonts w:ascii="Times New Roman" w:hAnsi="Times New Roman"/>
          <w:sz w:val="28"/>
          <w:szCs w:val="28"/>
          <w:lang w:val="en-US"/>
        </w:rPr>
      </w:pPr>
      <w:r w:rsidRPr="00186181">
        <w:rPr>
          <w:rFonts w:ascii="Times New Roman" w:hAnsi="Times New Roman"/>
          <w:sz w:val="28"/>
          <w:szCs w:val="28"/>
          <w:lang w:val="en-US"/>
        </w:rPr>
        <w:t>O‘zaro bog‘liq ik</w:t>
      </w:r>
      <w:r>
        <w:rPr>
          <w:rFonts w:ascii="Times New Roman" w:hAnsi="Times New Roman"/>
          <w:sz w:val="28"/>
          <w:szCs w:val="28"/>
          <w:lang w:val="en-US"/>
        </w:rPr>
        <w:t>kita tushuncha mavjud: pterigiy</w:t>
      </w:r>
      <w:r w:rsidRPr="00186181">
        <w:rPr>
          <w:rFonts w:ascii="Times New Roman" w:hAnsi="Times New Roman"/>
          <w:sz w:val="28"/>
          <w:szCs w:val="28"/>
          <w:lang w:val="en-US"/>
        </w:rPr>
        <w:t xml:space="preserve">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kutikula.</w:t>
      </w:r>
    </w:p>
    <w:p w:rsidR="00DC2B40" w:rsidRPr="00366EE0" w:rsidRDefault="00DC2B40" w:rsidP="00DC2B40">
      <w:pPr>
        <w:autoSpaceDE w:val="0"/>
        <w:autoSpaceDN w:val="0"/>
        <w:adjustRightInd w:val="0"/>
        <w:spacing w:line="273" w:lineRule="auto"/>
        <w:ind w:firstLine="855"/>
        <w:jc w:val="both"/>
        <w:rPr>
          <w:rFonts w:ascii="Times New Roman" w:hAnsi="Times New Roman"/>
          <w:sz w:val="28"/>
          <w:szCs w:val="28"/>
          <w:lang w:val="en-US"/>
        </w:rPr>
      </w:pPr>
      <w:r w:rsidRPr="00186181">
        <w:rPr>
          <w:rFonts w:ascii="Times New Roman" w:hAnsi="Times New Roman"/>
          <w:b/>
          <w:bCs/>
          <w:sz w:val="28"/>
          <w:szCs w:val="28"/>
          <w:lang w:val="en-US"/>
        </w:rPr>
        <w:t>Pterigiy</w:t>
      </w:r>
      <w:r w:rsidRPr="00186181">
        <w:rPr>
          <w:rFonts w:ascii="Times New Roman" w:hAnsi="Times New Roman"/>
          <w:sz w:val="28"/>
          <w:szCs w:val="28"/>
          <w:lang w:val="en-US"/>
        </w:rPr>
        <w:t xml:space="preserve"> – bu tirnoq plastinkasining asosiy biriktiruvchi to‘qimasidir. </w:t>
      </w:r>
      <w:r>
        <w:rPr>
          <w:rFonts w:ascii="Times New Roman" w:hAnsi="Times New Roman"/>
          <w:sz w:val="28"/>
          <w:szCs w:val="28"/>
          <w:lang w:val="en-US"/>
        </w:rPr>
        <w:t>«Pterigiy»</w:t>
      </w:r>
      <w:r w:rsidRPr="00186181">
        <w:rPr>
          <w:rFonts w:ascii="Times New Roman" w:hAnsi="Times New Roman"/>
          <w:sz w:val="28"/>
          <w:szCs w:val="28"/>
          <w:lang w:val="en-US"/>
        </w:rPr>
        <w:t xml:space="preserve"> so‘zi yunon tilidan tarjima qilinganda </w:t>
      </w:r>
      <w:r>
        <w:rPr>
          <w:rFonts w:ascii="Times New Roman" w:hAnsi="Times New Roman"/>
          <w:sz w:val="28"/>
          <w:szCs w:val="28"/>
          <w:lang w:val="en-US"/>
        </w:rPr>
        <w:t>«</w:t>
      </w:r>
      <w:r w:rsidRPr="00186181">
        <w:rPr>
          <w:rFonts w:ascii="Times New Roman" w:hAnsi="Times New Roman"/>
          <w:sz w:val="28"/>
          <w:szCs w:val="28"/>
          <w:lang w:val="en-US"/>
        </w:rPr>
        <w:t>qanotlar</w:t>
      </w:r>
      <w:r>
        <w:rPr>
          <w:rFonts w:ascii="Times New Roman" w:hAnsi="Times New Roman"/>
          <w:sz w:val="28"/>
          <w:szCs w:val="28"/>
          <w:lang w:val="en-US"/>
        </w:rPr>
        <w:t>»</w:t>
      </w:r>
      <w:r w:rsidRPr="00186181">
        <w:rPr>
          <w:rFonts w:ascii="Times New Roman" w:hAnsi="Times New Roman"/>
          <w:sz w:val="28"/>
          <w:szCs w:val="28"/>
          <w:lang w:val="en-US"/>
        </w:rPr>
        <w:t xml:space="preserve"> degan m</w:t>
      </w:r>
      <w:r>
        <w:rPr>
          <w:rFonts w:ascii="Times New Roman" w:hAnsi="Times New Roman"/>
          <w:sz w:val="28"/>
          <w:szCs w:val="28"/>
          <w:lang w:val="en-US"/>
        </w:rPr>
        <w:t>a’</w:t>
      </w:r>
      <w:r w:rsidRPr="00186181">
        <w:rPr>
          <w:rFonts w:ascii="Times New Roman" w:hAnsi="Times New Roman"/>
          <w:sz w:val="28"/>
          <w:szCs w:val="28"/>
          <w:lang w:val="en-US"/>
        </w:rPr>
        <w:t xml:space="preserve">noni anglatadi. </w:t>
      </w:r>
      <w:r>
        <w:rPr>
          <w:rFonts w:ascii="Times New Roman" w:hAnsi="Times New Roman"/>
          <w:sz w:val="28"/>
          <w:szCs w:val="28"/>
          <w:lang w:val="en-US"/>
        </w:rPr>
        <w:t>«Pterigiy»</w:t>
      </w:r>
      <w:r w:rsidRPr="00186181">
        <w:rPr>
          <w:rFonts w:ascii="Times New Roman" w:hAnsi="Times New Roman"/>
          <w:sz w:val="28"/>
          <w:szCs w:val="28"/>
          <w:lang w:val="en-US"/>
        </w:rPr>
        <w:t xml:space="preserve">ni </w:t>
      </w:r>
      <w:r>
        <w:rPr>
          <w:rFonts w:ascii="Times New Roman" w:hAnsi="Times New Roman"/>
          <w:sz w:val="28"/>
          <w:szCs w:val="28"/>
          <w:lang w:val="en-US"/>
        </w:rPr>
        <w:t>«</w:t>
      </w:r>
      <w:r w:rsidRPr="00186181">
        <w:rPr>
          <w:rFonts w:ascii="Times New Roman" w:hAnsi="Times New Roman"/>
          <w:sz w:val="28"/>
          <w:szCs w:val="28"/>
          <w:lang w:val="en-US"/>
        </w:rPr>
        <w:t>qanot shaklidagi</w:t>
      </w:r>
      <w:r>
        <w:rPr>
          <w:rFonts w:ascii="Times New Roman" w:hAnsi="Times New Roman"/>
          <w:sz w:val="28"/>
          <w:szCs w:val="28"/>
          <w:lang w:val="en-US"/>
        </w:rPr>
        <w:t>»</w:t>
      </w:r>
      <w:r w:rsidRPr="00186181">
        <w:rPr>
          <w:rFonts w:ascii="Times New Roman" w:hAnsi="Times New Roman"/>
          <w:sz w:val="28"/>
          <w:szCs w:val="28"/>
          <w:lang w:val="en-US"/>
        </w:rPr>
        <w:t xml:space="preserve"> yoki </w:t>
      </w:r>
      <w:r>
        <w:rPr>
          <w:rFonts w:ascii="Times New Roman" w:hAnsi="Times New Roman"/>
          <w:sz w:val="28"/>
          <w:szCs w:val="28"/>
          <w:lang w:val="en-US"/>
        </w:rPr>
        <w:t>«</w:t>
      </w:r>
      <w:r w:rsidRPr="00186181">
        <w:rPr>
          <w:rFonts w:ascii="Times New Roman" w:hAnsi="Times New Roman"/>
          <w:sz w:val="28"/>
          <w:szCs w:val="28"/>
          <w:lang w:val="en-US"/>
        </w:rPr>
        <w:t>qanotlarga o‘xshash</w:t>
      </w:r>
      <w:r>
        <w:rPr>
          <w:rFonts w:ascii="Times New Roman" w:hAnsi="Times New Roman"/>
          <w:sz w:val="28"/>
          <w:szCs w:val="28"/>
          <w:lang w:val="en-US"/>
        </w:rPr>
        <w:t>»</w:t>
      </w:r>
      <w:r w:rsidRPr="00186181">
        <w:rPr>
          <w:rFonts w:ascii="Times New Roman" w:hAnsi="Times New Roman"/>
          <w:sz w:val="28"/>
          <w:szCs w:val="28"/>
          <w:lang w:val="en-US"/>
        </w:rPr>
        <w:t xml:space="preserve"> deb ham tarjima qilish mumkin. </w:t>
      </w:r>
      <w:r w:rsidRPr="00366EE0">
        <w:rPr>
          <w:rFonts w:ascii="Times New Roman" w:hAnsi="Times New Roman"/>
          <w:sz w:val="28"/>
          <w:szCs w:val="28"/>
          <w:lang w:val="en-US"/>
        </w:rPr>
        <w:t xml:space="preserve">Tibbiy terminologiyada </w:t>
      </w:r>
      <w:r>
        <w:rPr>
          <w:rFonts w:ascii="Times New Roman" w:hAnsi="Times New Roman"/>
          <w:sz w:val="28"/>
          <w:szCs w:val="28"/>
          <w:lang w:val="en-US"/>
        </w:rPr>
        <w:t>«</w:t>
      </w:r>
      <w:r w:rsidRPr="00366EE0">
        <w:rPr>
          <w:rFonts w:ascii="Times New Roman" w:hAnsi="Times New Roman"/>
          <w:sz w:val="28"/>
          <w:szCs w:val="28"/>
          <w:lang w:val="en-US"/>
        </w:rPr>
        <w:t>pteregiatsiya</w:t>
      </w:r>
      <w:r>
        <w:rPr>
          <w:rFonts w:ascii="Times New Roman" w:hAnsi="Times New Roman"/>
          <w:sz w:val="28"/>
          <w:szCs w:val="28"/>
          <w:lang w:val="en-US"/>
        </w:rPr>
        <w:t>»</w:t>
      </w:r>
      <w:r w:rsidRPr="00366EE0">
        <w:rPr>
          <w:rFonts w:ascii="Times New Roman" w:hAnsi="Times New Roman"/>
          <w:sz w:val="28"/>
          <w:szCs w:val="28"/>
          <w:lang w:val="en-US"/>
        </w:rPr>
        <w:t xml:space="preserve"> tushunchasi noaniq tushuncha.</w:t>
      </w:r>
    </w:p>
    <w:p w:rsidR="00DC2B40" w:rsidRPr="00186181" w:rsidRDefault="00DC2B40" w:rsidP="00DC2B40">
      <w:pPr>
        <w:autoSpaceDE w:val="0"/>
        <w:autoSpaceDN w:val="0"/>
        <w:adjustRightInd w:val="0"/>
        <w:spacing w:line="273" w:lineRule="auto"/>
        <w:ind w:firstLine="855"/>
        <w:jc w:val="both"/>
        <w:rPr>
          <w:rFonts w:ascii="Times New Roman" w:hAnsi="Times New Roman"/>
          <w:sz w:val="28"/>
          <w:szCs w:val="28"/>
          <w:lang w:val="en-US"/>
        </w:rPr>
      </w:pPr>
      <w:r>
        <w:rPr>
          <w:rFonts w:ascii="Times New Roman" w:hAnsi="Times New Roman"/>
          <w:sz w:val="28"/>
          <w:szCs w:val="28"/>
          <w:lang w:val="en-US"/>
        </w:rPr>
        <w:t>Pterigiy</w:t>
      </w:r>
      <w:r w:rsidRPr="00186181">
        <w:rPr>
          <w:rFonts w:ascii="Times New Roman" w:hAnsi="Times New Roman"/>
          <w:sz w:val="28"/>
          <w:szCs w:val="28"/>
          <w:lang w:val="en-US"/>
        </w:rPr>
        <w:t xml:space="preserve"> tirnoq yuzasi </w:t>
      </w:r>
      <w:proofErr w:type="gramStart"/>
      <w:r w:rsidRPr="00186181">
        <w:rPr>
          <w:rFonts w:ascii="Times New Roman" w:hAnsi="Times New Roman"/>
          <w:sz w:val="28"/>
          <w:szCs w:val="28"/>
          <w:lang w:val="en-US"/>
        </w:rPr>
        <w:t>bo‘ylab</w:t>
      </w:r>
      <w:proofErr w:type="gramEnd"/>
      <w:r w:rsidRPr="00186181">
        <w:rPr>
          <w:rFonts w:ascii="Times New Roman" w:hAnsi="Times New Roman"/>
          <w:sz w:val="28"/>
          <w:szCs w:val="28"/>
          <w:lang w:val="en-US"/>
        </w:rPr>
        <w:t xml:space="preserve"> o‘sib boradi. U tirnoq plastinkasining bir qismini qoplaydi. </w:t>
      </w:r>
      <w:r w:rsidRPr="00242AC6">
        <w:rPr>
          <w:rFonts w:ascii="Times New Roman" w:hAnsi="Times New Roman"/>
          <w:sz w:val="28"/>
          <w:szCs w:val="28"/>
          <w:lang w:val="en-US"/>
        </w:rPr>
        <w:t>Manikyur</w:t>
      </w:r>
      <w:r w:rsidRPr="00186181">
        <w:rPr>
          <w:rFonts w:ascii="Times New Roman" w:hAnsi="Times New Roman"/>
          <w:sz w:val="28"/>
          <w:szCs w:val="28"/>
          <w:lang w:val="en-US"/>
        </w:rPr>
        <w:t xml:space="preserve"> jarayonida u olib tashlanadi. Kutikulani esa mijozning qo‘llarini individual tekshirilib, keragi kesib olinadi. </w:t>
      </w:r>
    </w:p>
    <w:p w:rsidR="00DC2B40" w:rsidRDefault="00DC2B40" w:rsidP="00DC2B40">
      <w:pPr>
        <w:autoSpaceDE w:val="0"/>
        <w:autoSpaceDN w:val="0"/>
        <w:adjustRightInd w:val="0"/>
        <w:spacing w:line="273" w:lineRule="auto"/>
        <w:ind w:firstLine="855"/>
        <w:jc w:val="both"/>
        <w:rPr>
          <w:rFonts w:ascii="Times New Roman" w:hAnsi="Times New Roman"/>
          <w:sz w:val="28"/>
          <w:szCs w:val="28"/>
        </w:rPr>
      </w:pPr>
      <w:r>
        <w:rPr>
          <w:rFonts w:ascii="Times New Roman" w:hAnsi="Times New Roman"/>
          <w:sz w:val="28"/>
          <w:szCs w:val="28"/>
        </w:rPr>
        <w:t xml:space="preserve">Kutikula ikki qismdan iborat: </w:t>
      </w:r>
    </w:p>
    <w:p w:rsidR="00DC2B40" w:rsidRPr="00186181" w:rsidRDefault="00DC2B40" w:rsidP="00DC2B40">
      <w:pPr>
        <w:numPr>
          <w:ilvl w:val="0"/>
          <w:numId w:val="2"/>
        </w:numPr>
        <w:autoSpaceDE w:val="0"/>
        <w:autoSpaceDN w:val="0"/>
        <w:adjustRightInd w:val="0"/>
        <w:spacing w:line="273" w:lineRule="auto"/>
        <w:jc w:val="both"/>
        <w:rPr>
          <w:rFonts w:ascii="Times New Roman" w:hAnsi="Times New Roman"/>
          <w:sz w:val="28"/>
          <w:szCs w:val="28"/>
          <w:lang w:val="en-US"/>
        </w:rPr>
      </w:pPr>
      <w:r w:rsidRPr="00186181">
        <w:rPr>
          <w:rFonts w:ascii="Times New Roman" w:hAnsi="Times New Roman"/>
          <w:sz w:val="28"/>
          <w:szCs w:val="28"/>
          <w:lang w:val="en-US"/>
        </w:rPr>
        <w:t>haqiqiy kutikula</w:t>
      </w:r>
      <w:r>
        <w:rPr>
          <w:rFonts w:ascii="Times New Roman" w:hAnsi="Times New Roman"/>
          <w:sz w:val="28"/>
          <w:szCs w:val="28"/>
          <w:lang w:val="en-US"/>
        </w:rPr>
        <w:t xml:space="preserve"> </w:t>
      </w:r>
      <w:r w:rsidRPr="00186181">
        <w:rPr>
          <w:rFonts w:ascii="Times New Roman" w:hAnsi="Times New Roman"/>
          <w:sz w:val="28"/>
          <w:szCs w:val="28"/>
          <w:lang w:val="en-US"/>
        </w:rPr>
        <w:t>(terining keratinlangan qatlami – uni m</w:t>
      </w:r>
      <w:r>
        <w:rPr>
          <w:rFonts w:ascii="Times New Roman" w:hAnsi="Times New Roman"/>
          <w:sz w:val="28"/>
          <w:szCs w:val="28"/>
          <w:lang w:val="en-US"/>
        </w:rPr>
        <w:t>anikur</w:t>
      </w:r>
      <w:r w:rsidRPr="00186181">
        <w:rPr>
          <w:rFonts w:ascii="Times New Roman" w:hAnsi="Times New Roman"/>
          <w:sz w:val="28"/>
          <w:szCs w:val="28"/>
          <w:lang w:val="en-US"/>
        </w:rPr>
        <w:t xml:space="preserve"> jarayonida olib tashlash mumkin);</w:t>
      </w:r>
    </w:p>
    <w:p w:rsidR="00DC2B40" w:rsidRPr="00186181" w:rsidRDefault="00DC2B40" w:rsidP="00DC2B40">
      <w:pPr>
        <w:numPr>
          <w:ilvl w:val="0"/>
          <w:numId w:val="2"/>
        </w:numPr>
        <w:autoSpaceDE w:val="0"/>
        <w:autoSpaceDN w:val="0"/>
        <w:adjustRightInd w:val="0"/>
        <w:spacing w:line="273" w:lineRule="auto"/>
        <w:jc w:val="both"/>
        <w:rPr>
          <w:rFonts w:ascii="Times New Roman" w:hAnsi="Times New Roman"/>
          <w:sz w:val="28"/>
          <w:szCs w:val="28"/>
          <w:lang w:val="en-US"/>
        </w:rPr>
      </w:pPr>
      <w:proofErr w:type="gramStart"/>
      <w:r w:rsidRPr="00186181">
        <w:rPr>
          <w:rFonts w:ascii="Times New Roman" w:hAnsi="Times New Roman"/>
          <w:sz w:val="28"/>
          <w:szCs w:val="28"/>
          <w:lang w:val="en-US"/>
        </w:rPr>
        <w:t>eponixiy</w:t>
      </w:r>
      <w:proofErr w:type="gramEnd"/>
      <w:r>
        <w:rPr>
          <w:rFonts w:ascii="Times New Roman" w:hAnsi="Times New Roman"/>
          <w:sz w:val="28"/>
          <w:szCs w:val="28"/>
          <w:lang w:val="en-US"/>
        </w:rPr>
        <w:t xml:space="preserve"> </w:t>
      </w:r>
      <w:r w:rsidRPr="00186181">
        <w:rPr>
          <w:rFonts w:ascii="Times New Roman" w:hAnsi="Times New Roman"/>
          <w:sz w:val="28"/>
          <w:szCs w:val="28"/>
          <w:lang w:val="en-US"/>
        </w:rPr>
        <w:t xml:space="preserve">(jonli kutikula </w:t>
      </w:r>
      <w:r>
        <w:rPr>
          <w:rFonts w:ascii="Times New Roman" w:hAnsi="Times New Roman"/>
          <w:sz w:val="28"/>
          <w:szCs w:val="28"/>
          <w:lang w:val="en-US"/>
        </w:rPr>
        <w:t>h</w:t>
      </w:r>
      <w:r w:rsidRPr="00186181">
        <w:rPr>
          <w:rFonts w:ascii="Times New Roman" w:hAnsi="Times New Roman"/>
          <w:sz w:val="28"/>
          <w:szCs w:val="28"/>
          <w:lang w:val="en-US"/>
        </w:rPr>
        <w:t>ujayralari – bunga esa tegish mumkin emas)</w:t>
      </w:r>
      <w:r>
        <w:rPr>
          <w:rFonts w:ascii="Times New Roman" w:hAnsi="Times New Roman"/>
          <w:sz w:val="28"/>
          <w:szCs w:val="28"/>
          <w:lang w:val="en-US"/>
        </w:rPr>
        <w:t>.</w:t>
      </w:r>
    </w:p>
    <w:p w:rsidR="00DC2B40" w:rsidRDefault="00DC2B40" w:rsidP="00DC2B40">
      <w:pPr>
        <w:pStyle w:val="a3"/>
        <w:spacing w:line="275" w:lineRule="auto"/>
        <w:ind w:left="1211"/>
        <w:contextualSpacing/>
        <w:jc w:val="both"/>
        <w:rPr>
          <w:rFonts w:ascii="Times New Roman" w:eastAsia="Times New Roman" w:hAnsi="Times New Roman"/>
          <w:sz w:val="28"/>
          <w:szCs w:val="28"/>
        </w:rPr>
      </w:pPr>
      <w:r>
        <w:rPr>
          <w:noProof/>
          <w:sz w:val="20"/>
        </w:rPr>
        <w:drawing>
          <wp:inline distT="0" distB="0" distL="0" distR="0" wp14:anchorId="52FDACA2" wp14:editId="68D49AED">
            <wp:extent cx="3727450" cy="2781300"/>
            <wp:effectExtent l="19050" t="0" r="6350" b="0"/>
            <wp:docPr id="12" name="Рисунок 1" descr="https://studfile.net/html/2706/1112/html_0fz7mp3GMR.VZJ5/img-cy7K2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Office6/polarisSave/image2.jpeg"/>
                    <pic:cNvPicPr>
                      <a:picLocks noChangeAspect="1" noChangeArrowheads="1"/>
                    </pic:cNvPicPr>
                  </pic:nvPicPr>
                  <pic:blipFill>
                    <a:blip r:embed="rId5" cstate="print"/>
                    <a:srcRect/>
                    <a:stretch>
                      <a:fillRect/>
                    </a:stretch>
                  </pic:blipFill>
                  <pic:spPr>
                    <a:xfrm>
                      <a:off x="0" y="0"/>
                      <a:ext cx="3734258" cy="2786380"/>
                    </a:xfrm>
                    <a:prstGeom prst="rect">
                      <a:avLst/>
                    </a:prstGeom>
                    <a:noFill/>
                    <a:ln w="9525" cap="flat">
                      <a:noFill/>
                    </a:ln>
                  </pic:spPr>
                </pic:pic>
              </a:graphicData>
            </a:graphic>
          </wp:inline>
        </w:drawing>
      </w:r>
    </w:p>
    <w:p w:rsidR="00DC2B40" w:rsidRDefault="00DC2B40" w:rsidP="00DC2B40">
      <w:pPr>
        <w:autoSpaceDE w:val="0"/>
        <w:autoSpaceDN w:val="0"/>
        <w:adjustRightInd w:val="0"/>
        <w:spacing w:line="273" w:lineRule="auto"/>
        <w:jc w:val="center"/>
        <w:rPr>
          <w:rFonts w:ascii="Times New Roman" w:hAnsi="Times New Roman"/>
          <w:b/>
          <w:sz w:val="28"/>
          <w:szCs w:val="28"/>
        </w:rPr>
      </w:pPr>
    </w:p>
    <w:p w:rsidR="00DC2B40" w:rsidRPr="007005EC" w:rsidRDefault="00DC2B40" w:rsidP="00DC2B40">
      <w:pPr>
        <w:autoSpaceDE w:val="0"/>
        <w:autoSpaceDN w:val="0"/>
        <w:adjustRightInd w:val="0"/>
        <w:spacing w:line="273" w:lineRule="auto"/>
        <w:jc w:val="center"/>
        <w:rPr>
          <w:rFonts w:ascii="Times New Roman" w:hAnsi="Times New Roman"/>
          <w:b/>
          <w:sz w:val="28"/>
          <w:szCs w:val="28"/>
        </w:rPr>
      </w:pPr>
      <w:r w:rsidRPr="00A10935">
        <w:rPr>
          <w:rFonts w:ascii="Times New Roman" w:hAnsi="Times New Roman"/>
          <w:b/>
          <w:sz w:val="28"/>
          <w:szCs w:val="28"/>
        </w:rPr>
        <w:lastRenderedPageBreak/>
        <w:t>1-</w:t>
      </w:r>
      <w:r w:rsidRPr="007005EC">
        <w:rPr>
          <w:rFonts w:ascii="Times New Roman" w:hAnsi="Times New Roman"/>
          <w:b/>
          <w:sz w:val="28"/>
          <w:szCs w:val="28"/>
          <w:lang w:val="en-US"/>
        </w:rPr>
        <w:t>rasm</w:t>
      </w:r>
      <w:r w:rsidRPr="00A10935">
        <w:rPr>
          <w:rFonts w:ascii="Times New Roman" w:hAnsi="Times New Roman"/>
          <w:b/>
          <w:sz w:val="28"/>
          <w:szCs w:val="28"/>
        </w:rPr>
        <w:t xml:space="preserve">. </w:t>
      </w:r>
      <w:r w:rsidRPr="007005EC">
        <w:rPr>
          <w:rFonts w:ascii="Times New Roman" w:hAnsi="Times New Roman"/>
          <w:b/>
          <w:sz w:val="28"/>
          <w:szCs w:val="28"/>
          <w:lang w:val="en-US"/>
        </w:rPr>
        <w:t>Tirnoq</w:t>
      </w:r>
      <w:r w:rsidRPr="007005EC">
        <w:rPr>
          <w:rFonts w:ascii="Times New Roman" w:hAnsi="Times New Roman"/>
          <w:b/>
          <w:sz w:val="28"/>
          <w:szCs w:val="28"/>
        </w:rPr>
        <w:t xml:space="preserve"> </w:t>
      </w:r>
      <w:r w:rsidRPr="007005EC">
        <w:rPr>
          <w:rFonts w:ascii="Times New Roman" w:hAnsi="Times New Roman"/>
          <w:b/>
          <w:sz w:val="28"/>
          <w:szCs w:val="28"/>
          <w:lang w:val="en-US"/>
        </w:rPr>
        <w:t>tuzilishi</w:t>
      </w:r>
      <w:r w:rsidRPr="007005EC">
        <w:rPr>
          <w:rFonts w:ascii="Times New Roman" w:hAnsi="Times New Roman"/>
          <w:b/>
          <w:sz w:val="28"/>
          <w:szCs w:val="28"/>
        </w:rPr>
        <w:t xml:space="preserve"> </w:t>
      </w:r>
      <w:r w:rsidRPr="007005EC">
        <w:rPr>
          <w:rFonts w:ascii="Times New Roman" w:hAnsi="Times New Roman"/>
          <w:b/>
          <w:sz w:val="28"/>
          <w:szCs w:val="28"/>
          <w:lang w:val="en-US"/>
        </w:rPr>
        <w:t>chizmasi</w:t>
      </w:r>
      <w:r w:rsidRPr="00A10935">
        <w:rPr>
          <w:rFonts w:ascii="Times New Roman" w:hAnsi="Times New Roman"/>
          <w:b/>
          <w:sz w:val="28"/>
          <w:szCs w:val="28"/>
        </w:rPr>
        <w:t>.</w:t>
      </w:r>
    </w:p>
    <w:p w:rsidR="00DC2B40" w:rsidRPr="00CB7A9B" w:rsidRDefault="00DC2B40" w:rsidP="00DC2B40">
      <w:pPr>
        <w:autoSpaceDE w:val="0"/>
        <w:autoSpaceDN w:val="0"/>
        <w:adjustRightInd w:val="0"/>
        <w:spacing w:line="273" w:lineRule="auto"/>
        <w:jc w:val="both"/>
        <w:rPr>
          <w:rFonts w:ascii="Times New Roman" w:hAnsi="Times New Roman"/>
          <w:sz w:val="28"/>
          <w:szCs w:val="28"/>
        </w:rPr>
      </w:pPr>
    </w:p>
    <w:p w:rsidR="00DC2B40" w:rsidRPr="005F13F1" w:rsidRDefault="00DC2B40" w:rsidP="00DC2B40">
      <w:pPr>
        <w:autoSpaceDE w:val="0"/>
        <w:autoSpaceDN w:val="0"/>
        <w:adjustRightInd w:val="0"/>
        <w:spacing w:line="273" w:lineRule="auto"/>
        <w:jc w:val="both"/>
        <w:rPr>
          <w:rFonts w:ascii="Times New Roman" w:hAnsi="Times New Roman"/>
          <w:sz w:val="28"/>
          <w:szCs w:val="28"/>
        </w:rPr>
      </w:pPr>
      <w:r>
        <w:rPr>
          <w:rFonts w:ascii="Times New Roman" w:hAnsi="Times New Roman"/>
          <w:sz w:val="28"/>
          <w:szCs w:val="28"/>
          <w:lang w:val="en-US"/>
        </w:rPr>
        <w:t>Haqiqiy</w:t>
      </w:r>
      <w:r w:rsidRPr="005F13F1">
        <w:rPr>
          <w:rFonts w:ascii="Times New Roman" w:hAnsi="Times New Roman"/>
          <w:sz w:val="28"/>
          <w:szCs w:val="28"/>
        </w:rPr>
        <w:t xml:space="preserve"> </w:t>
      </w:r>
      <w:r>
        <w:rPr>
          <w:rFonts w:ascii="Times New Roman" w:hAnsi="Times New Roman"/>
          <w:sz w:val="28"/>
          <w:szCs w:val="28"/>
          <w:lang w:val="en-US"/>
        </w:rPr>
        <w:t>kutikula</w:t>
      </w:r>
    </w:p>
    <w:p w:rsidR="00DC2B40" w:rsidRPr="00A10935" w:rsidRDefault="00DC2B40" w:rsidP="00DC2B40">
      <w:pPr>
        <w:autoSpaceDE w:val="0"/>
        <w:autoSpaceDN w:val="0"/>
        <w:adjustRightInd w:val="0"/>
        <w:spacing w:line="273" w:lineRule="auto"/>
        <w:jc w:val="both"/>
        <w:rPr>
          <w:rFonts w:ascii="Times New Roman" w:hAnsi="Times New Roman"/>
          <w:sz w:val="28"/>
          <w:szCs w:val="28"/>
          <w:lang w:val="en-US"/>
        </w:rPr>
      </w:pPr>
      <w:r>
        <w:rPr>
          <w:rFonts w:ascii="Times New Roman" w:hAnsi="Times New Roman"/>
          <w:sz w:val="28"/>
          <w:szCs w:val="28"/>
          <w:lang w:val="en-US"/>
        </w:rPr>
        <w:t>Pterigiy</w:t>
      </w:r>
    </w:p>
    <w:p w:rsidR="00DC2B40" w:rsidRDefault="00DC2B40" w:rsidP="00DC2B40">
      <w:pPr>
        <w:autoSpaceDE w:val="0"/>
        <w:autoSpaceDN w:val="0"/>
        <w:adjustRightInd w:val="0"/>
        <w:spacing w:line="273" w:lineRule="auto"/>
        <w:jc w:val="both"/>
        <w:rPr>
          <w:rFonts w:ascii="Times New Roman" w:hAnsi="Times New Roman"/>
          <w:sz w:val="28"/>
          <w:szCs w:val="28"/>
          <w:lang w:val="en-US"/>
        </w:rPr>
      </w:pPr>
      <w:r>
        <w:rPr>
          <w:rFonts w:ascii="Times New Roman" w:hAnsi="Times New Roman"/>
          <w:sz w:val="28"/>
          <w:szCs w:val="28"/>
          <w:lang w:val="en-US"/>
        </w:rPr>
        <w:t>Tirnoq chuqurchasi</w:t>
      </w:r>
    </w:p>
    <w:p w:rsidR="00DC2B40" w:rsidRDefault="00DC2B40" w:rsidP="00DC2B40">
      <w:pPr>
        <w:autoSpaceDE w:val="0"/>
        <w:autoSpaceDN w:val="0"/>
        <w:adjustRightInd w:val="0"/>
        <w:spacing w:line="273" w:lineRule="auto"/>
        <w:jc w:val="both"/>
        <w:rPr>
          <w:rFonts w:ascii="Times New Roman" w:hAnsi="Times New Roman"/>
          <w:sz w:val="28"/>
          <w:szCs w:val="28"/>
          <w:lang w:val="en-US"/>
        </w:rPr>
      </w:pPr>
      <w:r>
        <w:rPr>
          <w:rFonts w:ascii="Times New Roman" w:hAnsi="Times New Roman"/>
          <w:sz w:val="28"/>
          <w:szCs w:val="28"/>
          <w:lang w:val="en-US"/>
        </w:rPr>
        <w:t>Tirnoq plastinasi</w:t>
      </w:r>
    </w:p>
    <w:p w:rsidR="00DC2B40" w:rsidRDefault="00DC2B40" w:rsidP="00DC2B40">
      <w:pPr>
        <w:autoSpaceDE w:val="0"/>
        <w:autoSpaceDN w:val="0"/>
        <w:adjustRightInd w:val="0"/>
        <w:spacing w:line="273" w:lineRule="auto"/>
        <w:jc w:val="both"/>
        <w:rPr>
          <w:rFonts w:ascii="Times New Roman" w:hAnsi="Times New Roman"/>
          <w:sz w:val="28"/>
          <w:szCs w:val="28"/>
          <w:lang w:val="en-US"/>
        </w:rPr>
      </w:pPr>
      <w:r>
        <w:rPr>
          <w:rFonts w:ascii="Times New Roman" w:hAnsi="Times New Roman"/>
          <w:sz w:val="28"/>
          <w:szCs w:val="28"/>
          <w:lang w:val="en-US"/>
        </w:rPr>
        <w:t>Tirnoq plastinasining distal qismi (erkin qirra)</w:t>
      </w:r>
    </w:p>
    <w:p w:rsidR="00DC2B40" w:rsidRDefault="00DC2B40" w:rsidP="00DC2B40">
      <w:pPr>
        <w:autoSpaceDE w:val="0"/>
        <w:autoSpaceDN w:val="0"/>
        <w:adjustRightInd w:val="0"/>
        <w:spacing w:line="273" w:lineRule="auto"/>
        <w:jc w:val="both"/>
        <w:rPr>
          <w:rFonts w:ascii="Times New Roman" w:hAnsi="Times New Roman"/>
          <w:sz w:val="28"/>
          <w:szCs w:val="28"/>
          <w:lang w:val="en-US"/>
        </w:rPr>
      </w:pPr>
      <w:r>
        <w:rPr>
          <w:rFonts w:ascii="Times New Roman" w:hAnsi="Times New Roman"/>
          <w:sz w:val="28"/>
          <w:szCs w:val="28"/>
          <w:lang w:val="en-US"/>
        </w:rPr>
        <w:t>Tirnoq o‘rni</w:t>
      </w:r>
    </w:p>
    <w:p w:rsidR="00DC2B40" w:rsidRDefault="00DC2B40" w:rsidP="00DC2B40">
      <w:pPr>
        <w:autoSpaceDE w:val="0"/>
        <w:autoSpaceDN w:val="0"/>
        <w:adjustRightInd w:val="0"/>
        <w:spacing w:line="273" w:lineRule="auto"/>
        <w:jc w:val="both"/>
        <w:rPr>
          <w:rFonts w:ascii="Times New Roman" w:hAnsi="Times New Roman"/>
          <w:sz w:val="28"/>
          <w:szCs w:val="28"/>
          <w:lang w:val="en-US"/>
        </w:rPr>
      </w:pPr>
      <w:r>
        <w:rPr>
          <w:rFonts w:ascii="Times New Roman" w:hAnsi="Times New Roman"/>
          <w:sz w:val="28"/>
          <w:szCs w:val="28"/>
          <w:lang w:val="en-US"/>
        </w:rPr>
        <w:t>Giponixiy</w:t>
      </w:r>
    </w:p>
    <w:p w:rsidR="00DC2B40" w:rsidRDefault="00DC2B40" w:rsidP="00DC2B40">
      <w:pPr>
        <w:autoSpaceDE w:val="0"/>
        <w:autoSpaceDN w:val="0"/>
        <w:adjustRightInd w:val="0"/>
        <w:spacing w:line="273" w:lineRule="auto"/>
        <w:jc w:val="both"/>
        <w:rPr>
          <w:rFonts w:ascii="Times New Roman" w:hAnsi="Times New Roman"/>
          <w:sz w:val="28"/>
          <w:szCs w:val="28"/>
          <w:lang w:val="en-US"/>
        </w:rPr>
      </w:pPr>
      <w:r>
        <w:rPr>
          <w:rFonts w:ascii="Times New Roman" w:hAnsi="Times New Roman"/>
          <w:sz w:val="28"/>
          <w:szCs w:val="28"/>
          <w:lang w:val="en-US"/>
        </w:rPr>
        <w:t>Langar elementi</w:t>
      </w:r>
    </w:p>
    <w:p w:rsidR="00DC2B40" w:rsidRDefault="00DC2B40" w:rsidP="00DC2B40">
      <w:pPr>
        <w:autoSpaceDE w:val="0"/>
        <w:autoSpaceDN w:val="0"/>
        <w:adjustRightInd w:val="0"/>
        <w:spacing w:line="273" w:lineRule="auto"/>
        <w:jc w:val="both"/>
        <w:rPr>
          <w:rFonts w:ascii="Times New Roman" w:hAnsi="Times New Roman"/>
          <w:sz w:val="28"/>
          <w:szCs w:val="28"/>
          <w:lang w:val="en-US"/>
        </w:rPr>
      </w:pPr>
      <w:r>
        <w:rPr>
          <w:rFonts w:ascii="Times New Roman" w:hAnsi="Times New Roman"/>
          <w:sz w:val="28"/>
          <w:szCs w:val="28"/>
          <w:lang w:val="en-US"/>
        </w:rPr>
        <w:t>Suyak falangasi</w:t>
      </w:r>
    </w:p>
    <w:p w:rsidR="00DC2B40" w:rsidRDefault="00DC2B40" w:rsidP="00DC2B40">
      <w:pPr>
        <w:autoSpaceDE w:val="0"/>
        <w:autoSpaceDN w:val="0"/>
        <w:adjustRightInd w:val="0"/>
        <w:spacing w:line="273" w:lineRule="auto"/>
        <w:jc w:val="both"/>
        <w:rPr>
          <w:rFonts w:ascii="Times New Roman" w:hAnsi="Times New Roman"/>
          <w:sz w:val="28"/>
          <w:szCs w:val="28"/>
          <w:lang w:val="en-US"/>
        </w:rPr>
      </w:pPr>
      <w:r>
        <w:rPr>
          <w:rFonts w:ascii="Times New Roman" w:hAnsi="Times New Roman"/>
          <w:sz w:val="28"/>
          <w:szCs w:val="28"/>
          <w:lang w:val="en-US"/>
        </w:rPr>
        <w:t>Matriks</w:t>
      </w:r>
    </w:p>
    <w:p w:rsidR="00DC2B40" w:rsidRDefault="00DC2B40" w:rsidP="00DC2B40">
      <w:pPr>
        <w:autoSpaceDE w:val="0"/>
        <w:autoSpaceDN w:val="0"/>
        <w:adjustRightInd w:val="0"/>
        <w:spacing w:line="273" w:lineRule="auto"/>
        <w:jc w:val="both"/>
        <w:rPr>
          <w:rFonts w:ascii="Times New Roman" w:hAnsi="Times New Roman"/>
          <w:sz w:val="28"/>
          <w:szCs w:val="28"/>
          <w:lang w:val="en-US"/>
        </w:rPr>
      </w:pPr>
      <w:r>
        <w:rPr>
          <w:rFonts w:ascii="Times New Roman" w:hAnsi="Times New Roman"/>
          <w:sz w:val="28"/>
          <w:szCs w:val="28"/>
          <w:lang w:val="en-US"/>
        </w:rPr>
        <w:t xml:space="preserve">Proksimal </w:t>
      </w:r>
      <w:proofErr w:type="gramStart"/>
      <w:r>
        <w:rPr>
          <w:rFonts w:ascii="Times New Roman" w:hAnsi="Times New Roman"/>
          <w:sz w:val="28"/>
          <w:szCs w:val="28"/>
          <w:lang w:val="en-US"/>
        </w:rPr>
        <w:t>burma</w:t>
      </w:r>
      <w:proofErr w:type="gramEnd"/>
      <w:r>
        <w:rPr>
          <w:rFonts w:ascii="Times New Roman" w:hAnsi="Times New Roman"/>
          <w:sz w:val="28"/>
          <w:szCs w:val="28"/>
          <w:lang w:val="en-US"/>
        </w:rPr>
        <w:t xml:space="preserve"> (orqa valik)</w:t>
      </w:r>
    </w:p>
    <w:p w:rsidR="00DC2B40" w:rsidRDefault="00DC2B40" w:rsidP="00DC2B40">
      <w:pPr>
        <w:autoSpaceDE w:val="0"/>
        <w:autoSpaceDN w:val="0"/>
        <w:adjustRightInd w:val="0"/>
        <w:spacing w:line="273" w:lineRule="auto"/>
        <w:jc w:val="both"/>
        <w:rPr>
          <w:rFonts w:ascii="Times New Roman" w:hAnsi="Times New Roman"/>
          <w:sz w:val="28"/>
          <w:szCs w:val="28"/>
          <w:lang w:val="en-US"/>
        </w:rPr>
      </w:pPr>
      <w:r>
        <w:rPr>
          <w:rFonts w:ascii="Times New Roman" w:hAnsi="Times New Roman"/>
          <w:sz w:val="28"/>
          <w:szCs w:val="28"/>
          <w:lang w:val="en-US"/>
        </w:rPr>
        <w:t>Eponixiy</w:t>
      </w:r>
    </w:p>
    <w:p w:rsidR="00DC2B40" w:rsidRPr="005F13F1" w:rsidRDefault="00DC2B40" w:rsidP="00DC2B40">
      <w:pPr>
        <w:autoSpaceDE w:val="0"/>
        <w:autoSpaceDN w:val="0"/>
        <w:adjustRightInd w:val="0"/>
        <w:spacing w:line="273" w:lineRule="auto"/>
        <w:ind w:left="720" w:firstLine="855"/>
        <w:jc w:val="both"/>
        <w:rPr>
          <w:rFonts w:ascii="Times New Roman" w:hAnsi="Times New Roman"/>
          <w:sz w:val="28"/>
          <w:szCs w:val="28"/>
          <w:lang w:val="en-US"/>
        </w:rPr>
      </w:pPr>
    </w:p>
    <w:p w:rsidR="00DC2B40" w:rsidRPr="00C42B12" w:rsidRDefault="00DC2B40" w:rsidP="00DC2B40">
      <w:pPr>
        <w:autoSpaceDE w:val="0"/>
        <w:autoSpaceDN w:val="0"/>
        <w:adjustRightInd w:val="0"/>
        <w:spacing w:line="273" w:lineRule="auto"/>
        <w:ind w:firstLine="708"/>
        <w:jc w:val="both"/>
        <w:rPr>
          <w:rFonts w:ascii="Times New Roman" w:hAnsi="Times New Roman"/>
          <w:sz w:val="28"/>
          <w:szCs w:val="28"/>
          <w:lang w:val="en-US"/>
        </w:rPr>
      </w:pPr>
      <w:r>
        <w:rPr>
          <w:rFonts w:ascii="Times New Roman" w:hAnsi="Times New Roman"/>
          <w:sz w:val="28"/>
          <w:szCs w:val="28"/>
          <w:lang w:val="en-US"/>
        </w:rPr>
        <w:t>Tirnoq yarim</w:t>
      </w:r>
      <w:r w:rsidRPr="005F13F1">
        <w:rPr>
          <w:rFonts w:ascii="Times New Roman" w:hAnsi="Times New Roman"/>
          <w:sz w:val="28"/>
          <w:szCs w:val="28"/>
          <w:lang w:val="en-US"/>
        </w:rPr>
        <w:t xml:space="preserve">o‘tkazuvchan tuzilishga ega </w:t>
      </w:r>
      <w:proofErr w:type="gramStart"/>
      <w:r w:rsidRPr="005F13F1">
        <w:rPr>
          <w:rFonts w:ascii="Times New Roman" w:hAnsi="Times New Roman"/>
          <w:sz w:val="28"/>
          <w:szCs w:val="28"/>
          <w:lang w:val="en-US"/>
        </w:rPr>
        <w:t>bo‘lgan</w:t>
      </w:r>
      <w:proofErr w:type="gramEnd"/>
      <w:r w:rsidRPr="005F13F1">
        <w:rPr>
          <w:rFonts w:ascii="Times New Roman" w:hAnsi="Times New Roman"/>
          <w:sz w:val="28"/>
          <w:szCs w:val="28"/>
          <w:lang w:val="en-US"/>
        </w:rPr>
        <w:t xml:space="preserve"> filtrdir, chunki u qatlamlardan iborat. </w:t>
      </w:r>
      <w:r w:rsidRPr="00C42B12">
        <w:rPr>
          <w:rFonts w:ascii="Times New Roman" w:hAnsi="Times New Roman"/>
          <w:sz w:val="28"/>
          <w:szCs w:val="28"/>
          <w:lang w:val="en-US"/>
        </w:rPr>
        <w:t>Tirnoq plastinkasi eng bardoshli protein – beta</w:t>
      </w:r>
      <w:r>
        <w:rPr>
          <w:rFonts w:ascii="Times New Roman" w:hAnsi="Times New Roman"/>
          <w:sz w:val="28"/>
          <w:szCs w:val="28"/>
          <w:lang w:val="en-US"/>
        </w:rPr>
        <w:t>-</w:t>
      </w:r>
      <w:r w:rsidRPr="00C42B12">
        <w:rPr>
          <w:rFonts w:ascii="Times New Roman" w:hAnsi="Times New Roman"/>
          <w:sz w:val="28"/>
          <w:szCs w:val="28"/>
          <w:lang w:val="en-US"/>
        </w:rPr>
        <w:t xml:space="preserve">keratindan iborat. Proteinga qo‘shimcha ravishda tirnoq plastinkasining tarkibi oltingugurt, fosfor, kalsiy, suv, og‘ir metallar, </w:t>
      </w:r>
      <w:r>
        <w:rPr>
          <w:rFonts w:ascii="Times New Roman" w:hAnsi="Times New Roman"/>
          <w:sz w:val="28"/>
          <w:szCs w:val="28"/>
          <w:lang w:val="en-US"/>
        </w:rPr>
        <w:t>margimush</w:t>
      </w:r>
      <w:r w:rsidRPr="00C42B12">
        <w:rPr>
          <w:rFonts w:ascii="Times New Roman" w:hAnsi="Times New Roman"/>
          <w:sz w:val="28"/>
          <w:szCs w:val="28"/>
          <w:lang w:val="en-US"/>
        </w:rPr>
        <w:t xml:space="preserve">, fosfolipidlar </w:t>
      </w:r>
      <w:proofErr w:type="gramStart"/>
      <w:r w:rsidRPr="00C42B12">
        <w:rPr>
          <w:rFonts w:ascii="Times New Roman" w:hAnsi="Times New Roman"/>
          <w:sz w:val="28"/>
          <w:szCs w:val="28"/>
          <w:lang w:val="en-US"/>
        </w:rPr>
        <w:t>va</w:t>
      </w:r>
      <w:proofErr w:type="gramEnd"/>
      <w:r w:rsidRPr="00C42B12">
        <w:rPr>
          <w:rFonts w:ascii="Times New Roman" w:hAnsi="Times New Roman"/>
          <w:sz w:val="28"/>
          <w:szCs w:val="28"/>
          <w:lang w:val="en-US"/>
        </w:rPr>
        <w:t xml:space="preserve"> xolesterinni o‘z ichiga oladi. Shuning uchun, agar sizning mijozingiz xolesterinsiz </w:t>
      </w:r>
      <w:r>
        <w:rPr>
          <w:rFonts w:ascii="Times New Roman" w:hAnsi="Times New Roman"/>
          <w:sz w:val="28"/>
          <w:szCs w:val="28"/>
          <w:lang w:val="en-US"/>
        </w:rPr>
        <w:t>parhezlar</w:t>
      </w:r>
      <w:r w:rsidRPr="00C42B12">
        <w:rPr>
          <w:rFonts w:ascii="Times New Roman" w:hAnsi="Times New Roman"/>
          <w:sz w:val="28"/>
          <w:szCs w:val="28"/>
          <w:lang w:val="en-US"/>
        </w:rPr>
        <w:t>ga qat</w:t>
      </w:r>
      <w:r>
        <w:rPr>
          <w:rFonts w:ascii="Times New Roman" w:hAnsi="Times New Roman"/>
          <w:sz w:val="28"/>
          <w:szCs w:val="28"/>
          <w:lang w:val="en-US"/>
        </w:rPr>
        <w:t>’</w:t>
      </w:r>
      <w:r w:rsidRPr="00C42B12">
        <w:rPr>
          <w:rFonts w:ascii="Times New Roman" w:hAnsi="Times New Roman"/>
          <w:sz w:val="28"/>
          <w:szCs w:val="28"/>
          <w:lang w:val="en-US"/>
        </w:rPr>
        <w:t xml:space="preserve">iy rioya qilsa, bu tirnoq tuzilishining sababi </w:t>
      </w:r>
      <w:proofErr w:type="gramStart"/>
      <w:r w:rsidRPr="00C42B12">
        <w:rPr>
          <w:rFonts w:ascii="Times New Roman" w:hAnsi="Times New Roman"/>
          <w:sz w:val="28"/>
          <w:szCs w:val="28"/>
          <w:lang w:val="en-US"/>
        </w:rPr>
        <w:t>bo‘lishi</w:t>
      </w:r>
      <w:proofErr w:type="gramEnd"/>
      <w:r w:rsidRPr="00C42B12">
        <w:rPr>
          <w:rFonts w:ascii="Times New Roman" w:hAnsi="Times New Roman"/>
          <w:sz w:val="28"/>
          <w:szCs w:val="28"/>
          <w:lang w:val="en-US"/>
        </w:rPr>
        <w:t xml:space="preserve"> mumkin.</w:t>
      </w:r>
    </w:p>
    <w:p w:rsidR="00DC2B40" w:rsidRPr="00186181" w:rsidRDefault="00DC2B40" w:rsidP="00DC2B40">
      <w:pPr>
        <w:autoSpaceDE w:val="0"/>
        <w:autoSpaceDN w:val="0"/>
        <w:adjustRightInd w:val="0"/>
        <w:spacing w:line="273" w:lineRule="auto"/>
        <w:ind w:firstLine="708"/>
        <w:jc w:val="both"/>
        <w:rPr>
          <w:rFonts w:ascii="Times New Roman" w:hAnsi="Times New Roman"/>
          <w:sz w:val="28"/>
          <w:szCs w:val="28"/>
          <w:lang w:val="en-US"/>
        </w:rPr>
      </w:pPr>
      <w:r w:rsidRPr="00FB0820">
        <w:rPr>
          <w:rFonts w:ascii="Times New Roman" w:hAnsi="Times New Roman"/>
          <w:sz w:val="28"/>
          <w:szCs w:val="28"/>
          <w:lang w:val="en-US"/>
        </w:rPr>
        <w:t>Qatlamli struktura tirnoqqa yarim o‘tkazuvchanlik xususiyatini beradi. Tirnoq</w:t>
      </w:r>
      <w:r>
        <w:rPr>
          <w:rFonts w:ascii="Times New Roman" w:hAnsi="Times New Roman"/>
          <w:sz w:val="28"/>
          <w:szCs w:val="28"/>
          <w:lang w:val="en-US"/>
        </w:rPr>
        <w:t>,</w:t>
      </w:r>
      <w:r w:rsidRPr="00FB0820">
        <w:rPr>
          <w:rFonts w:ascii="Times New Roman" w:hAnsi="Times New Roman"/>
          <w:sz w:val="28"/>
          <w:szCs w:val="28"/>
          <w:lang w:val="en-US"/>
        </w:rPr>
        <w:t xml:space="preserve"> teridan farqli o‘laroq, suvni juda yaxshi singdiradi. Tirnoqlar </w:t>
      </w:r>
      <w:proofErr w:type="gramStart"/>
      <w:r w:rsidRPr="00FB0820">
        <w:rPr>
          <w:rFonts w:ascii="Times New Roman" w:hAnsi="Times New Roman"/>
          <w:sz w:val="28"/>
          <w:szCs w:val="28"/>
          <w:lang w:val="en-US"/>
        </w:rPr>
        <w:t>yog‘ va</w:t>
      </w:r>
      <w:proofErr w:type="gramEnd"/>
      <w:r w:rsidRPr="00FB0820">
        <w:rPr>
          <w:rFonts w:ascii="Times New Roman" w:hAnsi="Times New Roman"/>
          <w:sz w:val="28"/>
          <w:szCs w:val="28"/>
          <w:lang w:val="en-US"/>
        </w:rPr>
        <w:t xml:space="preserve"> moylarni tez va ko‘p miqdorda singdiradi</w:t>
      </w:r>
      <w:r>
        <w:rPr>
          <w:rFonts w:ascii="Times New Roman" w:hAnsi="Times New Roman"/>
          <w:sz w:val="28"/>
          <w:szCs w:val="28"/>
          <w:lang w:val="en-US"/>
        </w:rPr>
        <w:t xml:space="preserve"> </w:t>
      </w:r>
      <w:r w:rsidRPr="00FB0820">
        <w:rPr>
          <w:rFonts w:ascii="Times New Roman" w:hAnsi="Times New Roman"/>
          <w:sz w:val="28"/>
          <w:szCs w:val="28"/>
          <w:lang w:val="en-US"/>
        </w:rPr>
        <w:t xml:space="preserve">(teridan 100 baravar zichroq). Tirnoqlarning bu xususiyati ularni davolashda </w:t>
      </w:r>
      <w:proofErr w:type="gramStart"/>
      <w:r w:rsidRPr="00FB0820">
        <w:rPr>
          <w:rFonts w:ascii="Times New Roman" w:hAnsi="Times New Roman"/>
          <w:sz w:val="28"/>
          <w:szCs w:val="28"/>
          <w:lang w:val="en-US"/>
        </w:rPr>
        <w:t>va</w:t>
      </w:r>
      <w:proofErr w:type="gramEnd"/>
      <w:r w:rsidRPr="00FB0820">
        <w:rPr>
          <w:rFonts w:ascii="Times New Roman" w:hAnsi="Times New Roman"/>
          <w:sz w:val="28"/>
          <w:szCs w:val="28"/>
          <w:lang w:val="en-US"/>
        </w:rPr>
        <w:t xml:space="preserve"> ti</w:t>
      </w:r>
      <w:r>
        <w:rPr>
          <w:rFonts w:ascii="Times New Roman" w:hAnsi="Times New Roman"/>
          <w:sz w:val="28"/>
          <w:szCs w:val="28"/>
          <w:lang w:val="en-US"/>
        </w:rPr>
        <w:t>k</w:t>
      </w:r>
      <w:r w:rsidRPr="00FB0820">
        <w:rPr>
          <w:rFonts w:ascii="Times New Roman" w:hAnsi="Times New Roman"/>
          <w:sz w:val="28"/>
          <w:szCs w:val="28"/>
          <w:lang w:val="en-US"/>
        </w:rPr>
        <w:t xml:space="preserve">lashda juda yaxshi samara beradi. Muammo shundaki, tirnoqlar o‘zlariga singishi mumkin </w:t>
      </w:r>
      <w:proofErr w:type="gramStart"/>
      <w:r w:rsidRPr="00FB0820">
        <w:rPr>
          <w:rFonts w:ascii="Times New Roman" w:hAnsi="Times New Roman"/>
          <w:sz w:val="28"/>
          <w:szCs w:val="28"/>
          <w:lang w:val="en-US"/>
        </w:rPr>
        <w:t>bo‘lgan</w:t>
      </w:r>
      <w:proofErr w:type="gramEnd"/>
      <w:r w:rsidRPr="00FB0820">
        <w:rPr>
          <w:rFonts w:ascii="Times New Roman" w:hAnsi="Times New Roman"/>
          <w:sz w:val="28"/>
          <w:szCs w:val="28"/>
          <w:lang w:val="en-US"/>
        </w:rPr>
        <w:t xml:space="preserve"> </w:t>
      </w:r>
      <w:r>
        <w:rPr>
          <w:rFonts w:ascii="Times New Roman" w:hAnsi="Times New Roman"/>
          <w:sz w:val="28"/>
          <w:szCs w:val="28"/>
          <w:lang w:val="en-US"/>
        </w:rPr>
        <w:t>hamma</w:t>
      </w:r>
      <w:r w:rsidRPr="00FB0820">
        <w:rPr>
          <w:rFonts w:ascii="Times New Roman" w:hAnsi="Times New Roman"/>
          <w:sz w:val="28"/>
          <w:szCs w:val="28"/>
          <w:lang w:val="en-US"/>
        </w:rPr>
        <w:t xml:space="preserve"> narsani </w:t>
      </w:r>
      <w:r>
        <w:rPr>
          <w:rFonts w:ascii="Times New Roman" w:hAnsi="Times New Roman"/>
          <w:sz w:val="28"/>
          <w:szCs w:val="28"/>
          <w:lang w:val="en-US"/>
        </w:rPr>
        <w:t>zo‘r berib</w:t>
      </w:r>
      <w:r w:rsidRPr="00FB0820">
        <w:rPr>
          <w:rFonts w:ascii="Times New Roman" w:hAnsi="Times New Roman"/>
          <w:sz w:val="28"/>
          <w:szCs w:val="28"/>
          <w:lang w:val="en-US"/>
        </w:rPr>
        <w:t xml:space="preserve"> singdiradi. Buning oqibatida bir vaqtning o‘zida doimiy ravishda tirnoq orqali ikkita qarama-qarshi jarayon sodir </w:t>
      </w:r>
      <w:proofErr w:type="gramStart"/>
      <w:r w:rsidRPr="00FB0820">
        <w:rPr>
          <w:rFonts w:ascii="Times New Roman" w:hAnsi="Times New Roman"/>
          <w:sz w:val="28"/>
          <w:szCs w:val="28"/>
          <w:lang w:val="en-US"/>
        </w:rPr>
        <w:t>bo‘ladi</w:t>
      </w:r>
      <w:proofErr w:type="gramEnd"/>
      <w:r w:rsidRPr="00FB0820">
        <w:rPr>
          <w:rFonts w:ascii="Times New Roman" w:hAnsi="Times New Roman"/>
          <w:sz w:val="28"/>
          <w:szCs w:val="28"/>
          <w:lang w:val="en-US"/>
        </w:rPr>
        <w:t xml:space="preserve"> – so‘rilish va chiqarilish.</w:t>
      </w:r>
    </w:p>
    <w:p w:rsidR="00DC2B40" w:rsidRPr="00186181" w:rsidRDefault="00DC2B40" w:rsidP="00DC2B40">
      <w:pPr>
        <w:autoSpaceDE w:val="0"/>
        <w:autoSpaceDN w:val="0"/>
        <w:adjustRightInd w:val="0"/>
        <w:spacing w:line="273" w:lineRule="auto"/>
        <w:ind w:firstLine="708"/>
        <w:jc w:val="both"/>
        <w:rPr>
          <w:rFonts w:ascii="Times New Roman" w:hAnsi="Times New Roman"/>
          <w:sz w:val="28"/>
          <w:szCs w:val="28"/>
          <w:lang w:val="en-US"/>
        </w:rPr>
      </w:pPr>
      <w:r w:rsidRPr="00186181">
        <w:rPr>
          <w:rFonts w:ascii="Times New Roman" w:hAnsi="Times New Roman"/>
          <w:sz w:val="28"/>
          <w:szCs w:val="28"/>
          <w:lang w:val="en-US"/>
        </w:rPr>
        <w:t xml:space="preserve">Tirnoq plastinkalari </w:t>
      </w:r>
      <w:proofErr w:type="gramStart"/>
      <w:r w:rsidRPr="00186181">
        <w:rPr>
          <w:rFonts w:ascii="Times New Roman" w:hAnsi="Times New Roman"/>
          <w:sz w:val="28"/>
          <w:szCs w:val="28"/>
          <w:lang w:val="en-US"/>
        </w:rPr>
        <w:t>teri</w:t>
      </w:r>
      <w:proofErr w:type="gramEnd"/>
      <w:r w:rsidRPr="00186181">
        <w:rPr>
          <w:rFonts w:ascii="Times New Roman" w:hAnsi="Times New Roman"/>
          <w:sz w:val="28"/>
          <w:szCs w:val="28"/>
          <w:lang w:val="en-US"/>
        </w:rPr>
        <w:t xml:space="preserve"> kabi doimiy ravishda tashqi </w:t>
      </w:r>
      <w:r>
        <w:rPr>
          <w:rFonts w:ascii="Times New Roman" w:hAnsi="Times New Roman"/>
          <w:sz w:val="28"/>
          <w:szCs w:val="28"/>
          <w:lang w:val="en-US"/>
        </w:rPr>
        <w:t>muhit</w:t>
      </w:r>
      <w:r w:rsidRPr="00186181">
        <w:rPr>
          <w:rFonts w:ascii="Times New Roman" w:hAnsi="Times New Roman"/>
          <w:sz w:val="28"/>
          <w:szCs w:val="28"/>
          <w:lang w:val="en-US"/>
        </w:rPr>
        <w:t>ga namlikni chiqarib turadi. Faqat tirnoq bilan terini</w:t>
      </w:r>
      <w:r>
        <w:rPr>
          <w:rFonts w:ascii="Times New Roman" w:hAnsi="Times New Roman"/>
          <w:sz w:val="28"/>
          <w:szCs w:val="28"/>
          <w:lang w:val="en-US"/>
        </w:rPr>
        <w:t>ng</w:t>
      </w:r>
      <w:r w:rsidRPr="00186181">
        <w:rPr>
          <w:rFonts w:ascii="Times New Roman" w:hAnsi="Times New Roman"/>
          <w:sz w:val="28"/>
          <w:szCs w:val="28"/>
          <w:lang w:val="en-US"/>
        </w:rPr>
        <w:t xml:space="preserve"> farqi, tirnoqda namlik chiqadigan kanallar yo‘qligi sababli,</w:t>
      </w:r>
      <w:r>
        <w:rPr>
          <w:rFonts w:ascii="Times New Roman" w:hAnsi="Times New Roman"/>
          <w:sz w:val="28"/>
          <w:szCs w:val="28"/>
          <w:lang w:val="en-US"/>
        </w:rPr>
        <w:t xml:space="preserve"> </w:t>
      </w:r>
      <w:r w:rsidRPr="00186181">
        <w:rPr>
          <w:rFonts w:ascii="Times New Roman" w:hAnsi="Times New Roman"/>
          <w:sz w:val="28"/>
          <w:szCs w:val="28"/>
          <w:lang w:val="en-US"/>
        </w:rPr>
        <w:t xml:space="preserve">tashqi </w:t>
      </w:r>
      <w:r>
        <w:rPr>
          <w:rFonts w:ascii="Times New Roman" w:hAnsi="Times New Roman"/>
          <w:sz w:val="28"/>
          <w:szCs w:val="28"/>
          <w:lang w:val="en-US"/>
        </w:rPr>
        <w:t>muhit</w:t>
      </w:r>
      <w:r w:rsidRPr="00186181">
        <w:rPr>
          <w:rFonts w:ascii="Times New Roman" w:hAnsi="Times New Roman"/>
          <w:sz w:val="28"/>
          <w:szCs w:val="28"/>
          <w:lang w:val="en-US"/>
        </w:rPr>
        <w:t xml:space="preserve"> bilan almashinish tirnoq plastinkasi qatlamlari orqali passiv ravishda amalga oshadi. </w:t>
      </w:r>
    </w:p>
    <w:p w:rsidR="00DC2B40" w:rsidRPr="00186181" w:rsidRDefault="00DC2B40" w:rsidP="00DC2B40">
      <w:pPr>
        <w:autoSpaceDE w:val="0"/>
        <w:autoSpaceDN w:val="0"/>
        <w:adjustRightInd w:val="0"/>
        <w:spacing w:line="273" w:lineRule="auto"/>
        <w:ind w:firstLine="708"/>
        <w:jc w:val="both"/>
        <w:rPr>
          <w:rFonts w:ascii="Times New Roman" w:hAnsi="Times New Roman"/>
          <w:sz w:val="28"/>
          <w:szCs w:val="28"/>
          <w:lang w:val="en-US"/>
        </w:rPr>
      </w:pPr>
      <w:r w:rsidRPr="00186181">
        <w:rPr>
          <w:rFonts w:ascii="Times New Roman" w:hAnsi="Times New Roman"/>
          <w:sz w:val="28"/>
          <w:szCs w:val="28"/>
          <w:lang w:val="en-US"/>
        </w:rPr>
        <w:t>Tirnoqlarda namlik sekretsiyasini</w:t>
      </w:r>
      <w:r>
        <w:rPr>
          <w:rFonts w:ascii="Times New Roman" w:hAnsi="Times New Roman"/>
          <w:sz w:val="28"/>
          <w:szCs w:val="28"/>
          <w:lang w:val="en-US"/>
        </w:rPr>
        <w:t>ng</w:t>
      </w:r>
      <w:r w:rsidRPr="00186181">
        <w:rPr>
          <w:rFonts w:ascii="Times New Roman" w:hAnsi="Times New Roman"/>
          <w:sz w:val="28"/>
          <w:szCs w:val="28"/>
          <w:lang w:val="en-US"/>
        </w:rPr>
        <w:t xml:space="preserve"> ortishi odatda terining umumiy gipergidrozi</w:t>
      </w:r>
      <w:r>
        <w:rPr>
          <w:rFonts w:ascii="Times New Roman" w:hAnsi="Times New Roman"/>
          <w:sz w:val="28"/>
          <w:szCs w:val="28"/>
          <w:lang w:val="en-US"/>
        </w:rPr>
        <w:t xml:space="preserve"> </w:t>
      </w:r>
      <w:r w:rsidRPr="00186181">
        <w:rPr>
          <w:rFonts w:ascii="Times New Roman" w:hAnsi="Times New Roman"/>
          <w:sz w:val="28"/>
          <w:szCs w:val="28"/>
          <w:lang w:val="en-US"/>
        </w:rPr>
        <w:t xml:space="preserve">(terning </w:t>
      </w:r>
      <w:proofErr w:type="gramStart"/>
      <w:r w:rsidRPr="00186181">
        <w:rPr>
          <w:rFonts w:ascii="Times New Roman" w:hAnsi="Times New Roman"/>
          <w:sz w:val="28"/>
          <w:szCs w:val="28"/>
          <w:lang w:val="en-US"/>
        </w:rPr>
        <w:t>ko‘payishi</w:t>
      </w:r>
      <w:proofErr w:type="gramEnd"/>
      <w:r w:rsidRPr="00186181">
        <w:rPr>
          <w:rFonts w:ascii="Times New Roman" w:hAnsi="Times New Roman"/>
          <w:sz w:val="28"/>
          <w:szCs w:val="28"/>
          <w:lang w:val="en-US"/>
        </w:rPr>
        <w:t>) bilan birlashadi. Bu esa m</w:t>
      </w:r>
      <w:r>
        <w:rPr>
          <w:rFonts w:ascii="Times New Roman" w:hAnsi="Times New Roman"/>
          <w:sz w:val="28"/>
          <w:szCs w:val="28"/>
          <w:lang w:val="en-US"/>
        </w:rPr>
        <w:t>anikur</w:t>
      </w:r>
      <w:r w:rsidRPr="00186181">
        <w:rPr>
          <w:rFonts w:ascii="Times New Roman" w:hAnsi="Times New Roman"/>
          <w:sz w:val="28"/>
          <w:szCs w:val="28"/>
          <w:lang w:val="en-US"/>
        </w:rPr>
        <w:t xml:space="preserve"> jarayoniga bevosita bog‘liq.</w:t>
      </w:r>
    </w:p>
    <w:p w:rsidR="00DC2B40" w:rsidRPr="00186181" w:rsidRDefault="00DC2B40" w:rsidP="00DC2B40">
      <w:pPr>
        <w:autoSpaceDE w:val="0"/>
        <w:autoSpaceDN w:val="0"/>
        <w:adjustRightInd w:val="0"/>
        <w:spacing w:line="273" w:lineRule="auto"/>
        <w:ind w:firstLine="708"/>
        <w:jc w:val="both"/>
        <w:rPr>
          <w:rFonts w:ascii="Times New Roman" w:hAnsi="Times New Roman"/>
          <w:sz w:val="28"/>
          <w:szCs w:val="28"/>
          <w:lang w:val="en-US"/>
        </w:rPr>
      </w:pPr>
      <w:r w:rsidRPr="00186181">
        <w:rPr>
          <w:rFonts w:ascii="Times New Roman" w:hAnsi="Times New Roman"/>
          <w:sz w:val="28"/>
          <w:szCs w:val="28"/>
          <w:lang w:val="en-US"/>
        </w:rPr>
        <w:t xml:space="preserve">Tirnoqning shakli havo </w:t>
      </w:r>
      <w:r>
        <w:rPr>
          <w:rFonts w:ascii="Times New Roman" w:hAnsi="Times New Roman"/>
          <w:sz w:val="28"/>
          <w:szCs w:val="28"/>
          <w:lang w:val="en-US"/>
        </w:rPr>
        <w:t>h</w:t>
      </w:r>
      <w:r w:rsidRPr="00186181">
        <w:rPr>
          <w:rFonts w:ascii="Times New Roman" w:hAnsi="Times New Roman"/>
          <w:sz w:val="28"/>
          <w:szCs w:val="28"/>
          <w:lang w:val="en-US"/>
        </w:rPr>
        <w:t xml:space="preserve">aroratiga qarab doimiy ravishda o‘zgarib turadi. Sovuq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quruq muhitda tirnoq plitalari </w:t>
      </w:r>
      <w:r>
        <w:rPr>
          <w:rFonts w:ascii="Times New Roman" w:hAnsi="Times New Roman"/>
          <w:sz w:val="28"/>
          <w:szCs w:val="28"/>
          <w:lang w:val="en-US"/>
        </w:rPr>
        <w:t>hajm</w:t>
      </w:r>
      <w:r w:rsidRPr="00186181">
        <w:rPr>
          <w:rFonts w:ascii="Times New Roman" w:hAnsi="Times New Roman"/>
          <w:sz w:val="28"/>
          <w:szCs w:val="28"/>
          <w:lang w:val="en-US"/>
        </w:rPr>
        <w:t>i kichrayadi, nam va iliq muhitda esa plastinka maydoni kattalashib</w:t>
      </w:r>
      <w:r>
        <w:rPr>
          <w:rFonts w:ascii="Times New Roman" w:hAnsi="Times New Roman"/>
          <w:sz w:val="28"/>
          <w:szCs w:val="28"/>
          <w:lang w:val="en-US"/>
        </w:rPr>
        <w:t>,</w:t>
      </w:r>
      <w:r w:rsidRPr="00186181">
        <w:rPr>
          <w:rFonts w:ascii="Times New Roman" w:hAnsi="Times New Roman"/>
          <w:sz w:val="28"/>
          <w:szCs w:val="28"/>
          <w:lang w:val="en-US"/>
        </w:rPr>
        <w:t xml:space="preserve"> </w:t>
      </w:r>
      <w:r>
        <w:rPr>
          <w:rFonts w:ascii="Times New Roman" w:hAnsi="Times New Roman"/>
          <w:sz w:val="28"/>
          <w:szCs w:val="28"/>
          <w:lang w:val="en-US"/>
        </w:rPr>
        <w:t>hajm</w:t>
      </w:r>
      <w:r w:rsidRPr="00186181">
        <w:rPr>
          <w:rFonts w:ascii="Times New Roman" w:hAnsi="Times New Roman"/>
          <w:sz w:val="28"/>
          <w:szCs w:val="28"/>
          <w:lang w:val="en-US"/>
        </w:rPr>
        <w:t xml:space="preserve">i ortadi. </w:t>
      </w:r>
    </w:p>
    <w:p w:rsidR="00DC2B40" w:rsidRPr="00186181" w:rsidRDefault="00DC2B40" w:rsidP="00DC2B40">
      <w:pPr>
        <w:autoSpaceDE w:val="0"/>
        <w:autoSpaceDN w:val="0"/>
        <w:adjustRightInd w:val="0"/>
        <w:spacing w:line="273" w:lineRule="auto"/>
        <w:ind w:firstLine="708"/>
        <w:jc w:val="both"/>
        <w:rPr>
          <w:rFonts w:ascii="Times New Roman" w:hAnsi="Times New Roman"/>
          <w:sz w:val="28"/>
          <w:szCs w:val="28"/>
          <w:lang w:val="en-US"/>
        </w:rPr>
      </w:pPr>
      <w:r w:rsidRPr="00186181">
        <w:rPr>
          <w:rFonts w:ascii="Times New Roman" w:hAnsi="Times New Roman"/>
          <w:sz w:val="28"/>
          <w:szCs w:val="28"/>
          <w:lang w:val="en-US"/>
        </w:rPr>
        <w:lastRenderedPageBreak/>
        <w:t>Sekretsiya</w:t>
      </w:r>
      <w:r>
        <w:rPr>
          <w:rFonts w:ascii="Times New Roman" w:hAnsi="Times New Roman"/>
          <w:sz w:val="28"/>
          <w:szCs w:val="28"/>
          <w:lang w:val="en-US"/>
        </w:rPr>
        <w:t xml:space="preserve"> </w:t>
      </w:r>
      <w:r w:rsidRPr="00186181">
        <w:rPr>
          <w:rFonts w:ascii="Times New Roman" w:hAnsi="Times New Roman"/>
          <w:sz w:val="28"/>
          <w:szCs w:val="28"/>
          <w:lang w:val="en-US"/>
        </w:rPr>
        <w:t>(chiqarilish</w:t>
      </w:r>
      <w:proofErr w:type="gramStart"/>
      <w:r w:rsidRPr="00186181">
        <w:rPr>
          <w:rFonts w:ascii="Times New Roman" w:hAnsi="Times New Roman"/>
          <w:sz w:val="28"/>
          <w:szCs w:val="28"/>
          <w:lang w:val="en-US"/>
        </w:rPr>
        <w:t>)ga</w:t>
      </w:r>
      <w:proofErr w:type="gramEnd"/>
      <w:r w:rsidRPr="00186181">
        <w:rPr>
          <w:rFonts w:ascii="Times New Roman" w:hAnsi="Times New Roman"/>
          <w:sz w:val="28"/>
          <w:szCs w:val="28"/>
          <w:lang w:val="en-US"/>
        </w:rPr>
        <w:t xml:space="preserve"> qarab,</w:t>
      </w:r>
      <w:r>
        <w:rPr>
          <w:rFonts w:ascii="Times New Roman" w:hAnsi="Times New Roman"/>
          <w:sz w:val="28"/>
          <w:szCs w:val="28"/>
          <w:lang w:val="en-US"/>
        </w:rPr>
        <w:t xml:space="preserve"> har </w:t>
      </w:r>
      <w:r w:rsidRPr="00186181">
        <w:rPr>
          <w:rFonts w:ascii="Times New Roman" w:hAnsi="Times New Roman"/>
          <w:sz w:val="28"/>
          <w:szCs w:val="28"/>
          <w:lang w:val="en-US"/>
        </w:rPr>
        <w:t xml:space="preserve">bir yuza o‘zining kislotaligiga ega. Terida </w:t>
      </w:r>
      <w:r>
        <w:rPr>
          <w:rFonts w:ascii="Times New Roman" w:hAnsi="Times New Roman"/>
          <w:sz w:val="28"/>
          <w:szCs w:val="28"/>
          <w:lang w:val="en-US"/>
        </w:rPr>
        <w:t>p</w:t>
      </w:r>
      <w:r w:rsidRPr="00186181">
        <w:rPr>
          <w:rFonts w:ascii="Times New Roman" w:hAnsi="Times New Roman"/>
          <w:sz w:val="28"/>
          <w:szCs w:val="28"/>
          <w:lang w:val="en-US"/>
        </w:rPr>
        <w:t>H balansi 5</w:t>
      </w:r>
      <w:proofErr w:type="gramStart"/>
      <w:r w:rsidRPr="00186181">
        <w:rPr>
          <w:rFonts w:ascii="Times New Roman" w:hAnsi="Times New Roman"/>
          <w:sz w:val="28"/>
          <w:szCs w:val="28"/>
          <w:lang w:val="en-US"/>
        </w:rPr>
        <w:t>,5</w:t>
      </w:r>
      <w:proofErr w:type="gramEnd"/>
      <w:r w:rsidRPr="00186181">
        <w:rPr>
          <w:rFonts w:ascii="Times New Roman" w:hAnsi="Times New Roman"/>
          <w:sz w:val="28"/>
          <w:szCs w:val="28"/>
          <w:lang w:val="en-US"/>
        </w:rPr>
        <w:t xml:space="preserve"> ga teng. Tirnoq plitalarida bu </w:t>
      </w:r>
      <w:r>
        <w:rPr>
          <w:rFonts w:ascii="Times New Roman" w:hAnsi="Times New Roman"/>
          <w:sz w:val="28"/>
          <w:szCs w:val="28"/>
          <w:lang w:val="en-US"/>
        </w:rPr>
        <w:t>ko‘rsatkich</w:t>
      </w:r>
      <w:r w:rsidRPr="00186181">
        <w:rPr>
          <w:rFonts w:ascii="Times New Roman" w:hAnsi="Times New Roman"/>
          <w:sz w:val="28"/>
          <w:szCs w:val="28"/>
          <w:lang w:val="en-US"/>
        </w:rPr>
        <w:t xml:space="preserve"> 7</w:t>
      </w:r>
      <w:proofErr w:type="gramStart"/>
      <w:r w:rsidRPr="00186181">
        <w:rPr>
          <w:rFonts w:ascii="Times New Roman" w:hAnsi="Times New Roman"/>
          <w:sz w:val="28"/>
          <w:szCs w:val="28"/>
          <w:lang w:val="en-US"/>
        </w:rPr>
        <w:t>,2</w:t>
      </w:r>
      <w:proofErr w:type="gramEnd"/>
      <w:r>
        <w:rPr>
          <w:rFonts w:ascii="Times New Roman" w:hAnsi="Times New Roman"/>
          <w:sz w:val="28"/>
          <w:szCs w:val="28"/>
          <w:lang w:val="en-US"/>
        </w:rPr>
        <w:t>–</w:t>
      </w:r>
      <w:r w:rsidRPr="00186181">
        <w:rPr>
          <w:rFonts w:ascii="Times New Roman" w:hAnsi="Times New Roman"/>
          <w:sz w:val="28"/>
          <w:szCs w:val="28"/>
          <w:lang w:val="en-US"/>
        </w:rPr>
        <w:t>7,5 ni ko‘rsatadi.</w:t>
      </w:r>
    </w:p>
    <w:p w:rsidR="00DC2B40" w:rsidRPr="00186181" w:rsidRDefault="00DC2B40" w:rsidP="00DC2B40">
      <w:pPr>
        <w:autoSpaceDE w:val="0"/>
        <w:autoSpaceDN w:val="0"/>
        <w:adjustRightInd w:val="0"/>
        <w:spacing w:line="273" w:lineRule="auto"/>
        <w:ind w:firstLine="708"/>
        <w:jc w:val="both"/>
        <w:rPr>
          <w:rFonts w:ascii="Times New Roman" w:hAnsi="Times New Roman"/>
          <w:sz w:val="28"/>
          <w:szCs w:val="28"/>
          <w:lang w:val="en-US"/>
        </w:rPr>
      </w:pPr>
      <w:r w:rsidRPr="00186181">
        <w:rPr>
          <w:rFonts w:ascii="Times New Roman" w:hAnsi="Times New Roman"/>
          <w:sz w:val="28"/>
          <w:szCs w:val="28"/>
          <w:lang w:val="en-US"/>
        </w:rPr>
        <w:t>Tirnoq o‘sishi</w:t>
      </w:r>
      <w:r>
        <w:rPr>
          <w:rFonts w:ascii="Times New Roman" w:hAnsi="Times New Roman"/>
          <w:sz w:val="28"/>
          <w:szCs w:val="28"/>
          <w:lang w:val="en-US"/>
        </w:rPr>
        <w:t>,</w:t>
      </w:r>
      <w:r w:rsidRPr="00186181">
        <w:rPr>
          <w:rFonts w:ascii="Times New Roman" w:hAnsi="Times New Roman"/>
          <w:sz w:val="28"/>
          <w:szCs w:val="28"/>
          <w:lang w:val="en-US"/>
        </w:rPr>
        <w:t xml:space="preserve"> y</w:t>
      </w:r>
      <w:r>
        <w:rPr>
          <w:rFonts w:ascii="Times New Roman" w:hAnsi="Times New Roman"/>
          <w:sz w:val="28"/>
          <w:szCs w:val="28"/>
          <w:lang w:val="en-US"/>
        </w:rPr>
        <w:t>a’</w:t>
      </w:r>
      <w:r w:rsidRPr="00186181">
        <w:rPr>
          <w:rFonts w:ascii="Times New Roman" w:hAnsi="Times New Roman"/>
          <w:sz w:val="28"/>
          <w:szCs w:val="28"/>
          <w:lang w:val="en-US"/>
        </w:rPr>
        <w:t>ni uning to‘liq yangilanishi muammosi m</w:t>
      </w:r>
      <w:r>
        <w:rPr>
          <w:rFonts w:ascii="Times New Roman" w:hAnsi="Times New Roman"/>
          <w:sz w:val="28"/>
          <w:szCs w:val="28"/>
          <w:lang w:val="en-US"/>
        </w:rPr>
        <w:t>anikyur</w:t>
      </w:r>
      <w:r w:rsidRPr="00186181">
        <w:rPr>
          <w:rFonts w:ascii="Times New Roman" w:hAnsi="Times New Roman"/>
          <w:sz w:val="28"/>
          <w:szCs w:val="28"/>
          <w:lang w:val="en-US"/>
        </w:rPr>
        <w:t xml:space="preserve"> amaliyoti bilan uzviy bog‘liqdir. Plastinkaning to‘liq o‘zgarishi 3</w:t>
      </w:r>
      <w:r>
        <w:rPr>
          <w:rFonts w:ascii="Times New Roman" w:hAnsi="Times New Roman"/>
          <w:sz w:val="28"/>
          <w:szCs w:val="28"/>
          <w:lang w:val="en-US"/>
        </w:rPr>
        <w:t>–</w:t>
      </w:r>
      <w:r w:rsidRPr="00186181">
        <w:rPr>
          <w:rFonts w:ascii="Times New Roman" w:hAnsi="Times New Roman"/>
          <w:sz w:val="28"/>
          <w:szCs w:val="28"/>
          <w:lang w:val="en-US"/>
        </w:rPr>
        <w:t xml:space="preserve">4 oy davomida sodir </w:t>
      </w:r>
      <w:proofErr w:type="gramStart"/>
      <w:r w:rsidRPr="00186181">
        <w:rPr>
          <w:rFonts w:ascii="Times New Roman" w:hAnsi="Times New Roman"/>
          <w:sz w:val="28"/>
          <w:szCs w:val="28"/>
          <w:lang w:val="en-US"/>
        </w:rPr>
        <w:t>bo‘ladi</w:t>
      </w:r>
      <w:proofErr w:type="gramEnd"/>
      <w:r w:rsidRPr="00186181">
        <w:rPr>
          <w:rFonts w:ascii="Times New Roman" w:hAnsi="Times New Roman"/>
          <w:sz w:val="28"/>
          <w:szCs w:val="28"/>
          <w:lang w:val="en-US"/>
        </w:rPr>
        <w:t xml:space="preserve">. Shuning uchun tirnoqlarni davolash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tiklashda natija 3</w:t>
      </w:r>
      <w:r>
        <w:rPr>
          <w:rFonts w:ascii="Times New Roman" w:hAnsi="Times New Roman"/>
          <w:sz w:val="28"/>
          <w:szCs w:val="28"/>
          <w:lang w:val="en-US"/>
        </w:rPr>
        <w:t>–</w:t>
      </w:r>
      <w:r w:rsidRPr="00186181">
        <w:rPr>
          <w:rFonts w:ascii="Times New Roman" w:hAnsi="Times New Roman"/>
          <w:sz w:val="28"/>
          <w:szCs w:val="28"/>
          <w:lang w:val="en-US"/>
        </w:rPr>
        <w:t xml:space="preserve">4 oydan </w:t>
      </w:r>
      <w:r>
        <w:rPr>
          <w:rFonts w:ascii="Times New Roman" w:hAnsi="Times New Roman"/>
          <w:sz w:val="28"/>
          <w:szCs w:val="28"/>
          <w:lang w:val="en-US"/>
        </w:rPr>
        <w:t xml:space="preserve">so‘ng bilinadi. Bu nafaqat </w:t>
      </w:r>
      <w:proofErr w:type="gramStart"/>
      <w:r>
        <w:rPr>
          <w:rFonts w:ascii="Times New Roman" w:hAnsi="Times New Roman"/>
          <w:sz w:val="28"/>
          <w:szCs w:val="28"/>
          <w:lang w:val="en-US"/>
        </w:rPr>
        <w:t>usta</w:t>
      </w:r>
      <w:proofErr w:type="gramEnd"/>
      <w:r w:rsidRPr="00186181">
        <w:rPr>
          <w:rFonts w:ascii="Times New Roman" w:hAnsi="Times New Roman"/>
          <w:sz w:val="28"/>
          <w:szCs w:val="28"/>
          <w:lang w:val="en-US"/>
        </w:rPr>
        <w:t>, balki mijozdan</w:t>
      </w:r>
      <w:r>
        <w:rPr>
          <w:rFonts w:ascii="Times New Roman" w:hAnsi="Times New Roman"/>
          <w:sz w:val="28"/>
          <w:szCs w:val="28"/>
          <w:lang w:val="en-US"/>
        </w:rPr>
        <w:t xml:space="preserve"> ham </w:t>
      </w:r>
      <w:r w:rsidRPr="00186181">
        <w:rPr>
          <w:rFonts w:ascii="Times New Roman" w:hAnsi="Times New Roman"/>
          <w:sz w:val="28"/>
          <w:szCs w:val="28"/>
          <w:lang w:val="en-US"/>
        </w:rPr>
        <w:t>tirishqoqlikni talab qiladi. Aytib o‘tish joizki</w:t>
      </w:r>
      <w:r>
        <w:rPr>
          <w:rFonts w:ascii="Times New Roman" w:hAnsi="Times New Roman"/>
          <w:sz w:val="28"/>
          <w:szCs w:val="28"/>
          <w:lang w:val="en-US"/>
        </w:rPr>
        <w:t>,</w:t>
      </w:r>
      <w:r w:rsidRPr="00186181">
        <w:rPr>
          <w:rFonts w:ascii="Times New Roman" w:hAnsi="Times New Roman"/>
          <w:sz w:val="28"/>
          <w:szCs w:val="28"/>
          <w:lang w:val="en-US"/>
        </w:rPr>
        <w:t xml:space="preserve"> qo‘ldagi plastinkalar oyoqlarnikidan 2</w:t>
      </w:r>
      <w:r>
        <w:rPr>
          <w:rFonts w:ascii="Times New Roman" w:hAnsi="Times New Roman"/>
          <w:sz w:val="28"/>
          <w:szCs w:val="28"/>
          <w:lang w:val="en-US"/>
        </w:rPr>
        <w:t>–</w:t>
      </w:r>
      <w:r w:rsidRPr="00186181">
        <w:rPr>
          <w:rFonts w:ascii="Times New Roman" w:hAnsi="Times New Roman"/>
          <w:sz w:val="28"/>
          <w:szCs w:val="28"/>
          <w:lang w:val="en-US"/>
        </w:rPr>
        <w:t>3 baravar tezroq o‘sadi.</w:t>
      </w:r>
    </w:p>
    <w:p w:rsidR="00DC2B40" w:rsidRPr="00186181" w:rsidRDefault="00DC2B40" w:rsidP="00DC2B40">
      <w:pPr>
        <w:autoSpaceDE w:val="0"/>
        <w:autoSpaceDN w:val="0"/>
        <w:adjustRightInd w:val="0"/>
        <w:spacing w:line="273" w:lineRule="auto"/>
        <w:ind w:firstLine="708"/>
        <w:jc w:val="both"/>
        <w:rPr>
          <w:rFonts w:ascii="Times New Roman" w:hAnsi="Times New Roman"/>
          <w:sz w:val="28"/>
          <w:szCs w:val="28"/>
          <w:lang w:val="en-US"/>
        </w:rPr>
      </w:pPr>
      <w:r w:rsidRPr="00186181">
        <w:rPr>
          <w:rFonts w:ascii="Times New Roman" w:hAnsi="Times New Roman"/>
          <w:sz w:val="28"/>
          <w:szCs w:val="28"/>
          <w:lang w:val="en-US"/>
        </w:rPr>
        <w:t>M</w:t>
      </w:r>
      <w:r>
        <w:rPr>
          <w:rFonts w:ascii="Times New Roman" w:hAnsi="Times New Roman"/>
          <w:sz w:val="28"/>
          <w:szCs w:val="28"/>
          <w:lang w:val="en-US"/>
        </w:rPr>
        <w:t>anikyur</w:t>
      </w:r>
      <w:r w:rsidRPr="00186181">
        <w:rPr>
          <w:rFonts w:ascii="Times New Roman" w:hAnsi="Times New Roman"/>
          <w:sz w:val="28"/>
          <w:szCs w:val="28"/>
          <w:lang w:val="en-US"/>
        </w:rPr>
        <w:t>, pedik</w:t>
      </w:r>
      <w:r>
        <w:rPr>
          <w:rFonts w:ascii="Times New Roman" w:hAnsi="Times New Roman"/>
          <w:sz w:val="28"/>
          <w:szCs w:val="28"/>
          <w:lang w:val="en-US"/>
        </w:rPr>
        <w:t>y</w:t>
      </w:r>
      <w:r w:rsidRPr="00186181">
        <w:rPr>
          <w:rFonts w:ascii="Times New Roman" w:hAnsi="Times New Roman"/>
          <w:sz w:val="28"/>
          <w:szCs w:val="28"/>
          <w:lang w:val="en-US"/>
        </w:rPr>
        <w:t xml:space="preserve">ur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tirnoqlarni modellashtirish amaliyoti uchun tirnoq anatomiyasi va fiziologiyasini bilish bilan bir qatorda quyidagilarni ham inobatga olish juda muhim:</w:t>
      </w:r>
    </w:p>
    <w:p w:rsidR="00DC2B40" w:rsidRPr="00186181" w:rsidRDefault="00DC2B40" w:rsidP="00DC2B40">
      <w:pPr>
        <w:numPr>
          <w:ilvl w:val="0"/>
          <w:numId w:val="4"/>
        </w:numPr>
        <w:autoSpaceDE w:val="0"/>
        <w:autoSpaceDN w:val="0"/>
        <w:adjustRightInd w:val="0"/>
        <w:spacing w:line="273" w:lineRule="auto"/>
        <w:jc w:val="both"/>
        <w:rPr>
          <w:rFonts w:ascii="Times New Roman" w:hAnsi="Times New Roman"/>
          <w:sz w:val="28"/>
          <w:szCs w:val="28"/>
          <w:lang w:val="en-US"/>
        </w:rPr>
      </w:pPr>
      <w:proofErr w:type="gramStart"/>
      <w:r w:rsidRPr="00186181">
        <w:rPr>
          <w:rFonts w:ascii="Times New Roman" w:hAnsi="Times New Roman"/>
          <w:sz w:val="28"/>
          <w:szCs w:val="28"/>
          <w:lang w:val="en-US"/>
        </w:rPr>
        <w:t>matritsaning</w:t>
      </w:r>
      <w:proofErr w:type="gramEnd"/>
      <w:r w:rsidRPr="00186181">
        <w:rPr>
          <w:rFonts w:ascii="Times New Roman" w:hAnsi="Times New Roman"/>
          <w:sz w:val="28"/>
          <w:szCs w:val="28"/>
          <w:lang w:val="en-US"/>
        </w:rPr>
        <w:t xml:space="preserve"> tirnoq yuzasida ko‘rinib turadigan oq yarimoy shaklidagi qismida </w:t>
      </w:r>
      <w:r>
        <w:rPr>
          <w:rFonts w:ascii="Times New Roman" w:hAnsi="Times New Roman"/>
          <w:sz w:val="28"/>
          <w:szCs w:val="28"/>
          <w:lang w:val="en-US"/>
        </w:rPr>
        <w:t>hujayra</w:t>
      </w:r>
      <w:r w:rsidRPr="00186181">
        <w:rPr>
          <w:rFonts w:ascii="Times New Roman" w:hAnsi="Times New Roman"/>
          <w:sz w:val="28"/>
          <w:szCs w:val="28"/>
          <w:lang w:val="en-US"/>
        </w:rPr>
        <w:t>lar bo‘linishi sodir bo‘ladi. Tirnoq plastinkasi kuchli bosilsa</w:t>
      </w:r>
      <w:r>
        <w:rPr>
          <w:rFonts w:ascii="Times New Roman" w:hAnsi="Times New Roman"/>
          <w:sz w:val="28"/>
          <w:szCs w:val="28"/>
          <w:lang w:val="en-US"/>
        </w:rPr>
        <w:t>,</w:t>
      </w:r>
      <w:r w:rsidRPr="00186181">
        <w:rPr>
          <w:rFonts w:ascii="Times New Roman" w:hAnsi="Times New Roman"/>
          <w:sz w:val="28"/>
          <w:szCs w:val="28"/>
          <w:lang w:val="en-US"/>
        </w:rPr>
        <w:t xml:space="preserve"> u yaralanadi </w:t>
      </w:r>
      <w:proofErr w:type="gramStart"/>
      <w:r w:rsidRPr="00186181">
        <w:rPr>
          <w:rFonts w:ascii="Times New Roman" w:hAnsi="Times New Roman"/>
          <w:sz w:val="28"/>
          <w:szCs w:val="28"/>
          <w:lang w:val="en-US"/>
        </w:rPr>
        <w:t>va</w:t>
      </w:r>
      <w:proofErr w:type="gramEnd"/>
      <w:r w:rsidRPr="00186181">
        <w:rPr>
          <w:rFonts w:ascii="Times New Roman" w:hAnsi="Times New Roman"/>
          <w:sz w:val="28"/>
          <w:szCs w:val="28"/>
          <w:lang w:val="en-US"/>
        </w:rPr>
        <w:t xml:space="preserve"> bu tirnoq yuzasini</w:t>
      </w:r>
      <w:r>
        <w:rPr>
          <w:rFonts w:ascii="Times New Roman" w:hAnsi="Times New Roman"/>
          <w:sz w:val="28"/>
          <w:szCs w:val="28"/>
          <w:lang w:val="en-US"/>
        </w:rPr>
        <w:t>ng</w:t>
      </w:r>
      <w:r w:rsidRPr="00186181">
        <w:rPr>
          <w:rFonts w:ascii="Times New Roman" w:hAnsi="Times New Roman"/>
          <w:sz w:val="28"/>
          <w:szCs w:val="28"/>
          <w:lang w:val="en-US"/>
        </w:rPr>
        <w:t xml:space="preserve"> to‘lqinli bo‘lib qolishiga olib keladi. Tabiiy tirnoq plastinkasini</w:t>
      </w:r>
      <w:r>
        <w:rPr>
          <w:rFonts w:ascii="Times New Roman" w:hAnsi="Times New Roman"/>
          <w:sz w:val="28"/>
          <w:szCs w:val="28"/>
          <w:lang w:val="en-US"/>
        </w:rPr>
        <w:t>ng</w:t>
      </w:r>
      <w:r w:rsidRPr="00186181">
        <w:rPr>
          <w:rFonts w:ascii="Times New Roman" w:hAnsi="Times New Roman"/>
          <w:sz w:val="28"/>
          <w:szCs w:val="28"/>
          <w:lang w:val="en-US"/>
        </w:rPr>
        <w:t xml:space="preserve"> bu so</w:t>
      </w:r>
      <w:r>
        <w:rPr>
          <w:rFonts w:ascii="Times New Roman" w:hAnsi="Times New Roman"/>
          <w:sz w:val="28"/>
          <w:szCs w:val="28"/>
          <w:lang w:val="en-US"/>
        </w:rPr>
        <w:t>h</w:t>
      </w:r>
      <w:r w:rsidRPr="00186181">
        <w:rPr>
          <w:rFonts w:ascii="Times New Roman" w:hAnsi="Times New Roman"/>
          <w:sz w:val="28"/>
          <w:szCs w:val="28"/>
          <w:lang w:val="en-US"/>
        </w:rPr>
        <w:t xml:space="preserve">asi bilan ishlayotganda </w:t>
      </w:r>
      <w:r>
        <w:rPr>
          <w:rFonts w:ascii="Times New Roman" w:hAnsi="Times New Roman"/>
          <w:sz w:val="28"/>
          <w:szCs w:val="28"/>
          <w:lang w:val="en-US"/>
        </w:rPr>
        <w:t>manikyurchi</w:t>
      </w:r>
      <w:r w:rsidRPr="00186181">
        <w:rPr>
          <w:rFonts w:ascii="Times New Roman" w:hAnsi="Times New Roman"/>
          <w:sz w:val="28"/>
          <w:szCs w:val="28"/>
          <w:lang w:val="en-US"/>
        </w:rPr>
        <w:t xml:space="preserve"> unga shikast yetkazib qo‘ymaslik uchun juda </w:t>
      </w:r>
      <w:r>
        <w:rPr>
          <w:rFonts w:ascii="Times New Roman" w:hAnsi="Times New Roman"/>
          <w:sz w:val="28"/>
          <w:szCs w:val="28"/>
          <w:lang w:val="en-US"/>
        </w:rPr>
        <w:t>ehti</w:t>
      </w:r>
      <w:r w:rsidRPr="00186181">
        <w:rPr>
          <w:rFonts w:ascii="Times New Roman" w:hAnsi="Times New Roman"/>
          <w:sz w:val="28"/>
          <w:szCs w:val="28"/>
          <w:lang w:val="en-US"/>
        </w:rPr>
        <w:t>yot bo‘lib ishlashi kerak;</w:t>
      </w:r>
    </w:p>
    <w:p w:rsidR="00DC2B40" w:rsidRPr="00FB0820" w:rsidRDefault="00DC2B40" w:rsidP="00DC2B40">
      <w:pPr>
        <w:numPr>
          <w:ilvl w:val="0"/>
          <w:numId w:val="4"/>
        </w:numPr>
        <w:autoSpaceDE w:val="0"/>
        <w:autoSpaceDN w:val="0"/>
        <w:adjustRightInd w:val="0"/>
        <w:spacing w:line="273" w:lineRule="auto"/>
        <w:jc w:val="both"/>
        <w:rPr>
          <w:rFonts w:ascii="Times New Roman" w:hAnsi="Times New Roman"/>
          <w:sz w:val="28"/>
          <w:szCs w:val="28"/>
          <w:lang w:val="en-US"/>
        </w:rPr>
      </w:pPr>
      <w:proofErr w:type="gramStart"/>
      <w:r w:rsidRPr="00186181">
        <w:rPr>
          <w:rFonts w:ascii="Times New Roman" w:hAnsi="Times New Roman"/>
          <w:sz w:val="28"/>
          <w:szCs w:val="28"/>
          <w:lang w:val="en-US"/>
        </w:rPr>
        <w:t>xavf</w:t>
      </w:r>
      <w:proofErr w:type="gramEnd"/>
      <w:r w:rsidRPr="00186181">
        <w:rPr>
          <w:rFonts w:ascii="Times New Roman" w:hAnsi="Times New Roman"/>
          <w:sz w:val="28"/>
          <w:szCs w:val="28"/>
          <w:lang w:val="en-US"/>
        </w:rPr>
        <w:t xml:space="preserve"> zonasi yoki stress point deb ataladigan </w:t>
      </w:r>
      <w:r>
        <w:rPr>
          <w:rFonts w:ascii="Times New Roman" w:hAnsi="Times New Roman"/>
          <w:sz w:val="28"/>
          <w:szCs w:val="28"/>
          <w:lang w:val="en-US"/>
        </w:rPr>
        <w:t>soha</w:t>
      </w:r>
      <w:r w:rsidRPr="00186181">
        <w:rPr>
          <w:rFonts w:ascii="Times New Roman" w:hAnsi="Times New Roman"/>
          <w:sz w:val="28"/>
          <w:szCs w:val="28"/>
          <w:lang w:val="en-US"/>
        </w:rPr>
        <w:t xml:space="preserve"> – bu tirnoqlarning tez-tez yorilish zonasi. Bu zona tirnoqning erkin chet</w:t>
      </w:r>
      <w:r>
        <w:rPr>
          <w:rFonts w:ascii="Times New Roman" w:hAnsi="Times New Roman"/>
          <w:sz w:val="28"/>
          <w:szCs w:val="28"/>
          <w:lang w:val="en-US"/>
        </w:rPr>
        <w:t>iga o‘ti</w:t>
      </w:r>
      <w:r w:rsidRPr="00186181">
        <w:rPr>
          <w:rFonts w:ascii="Times New Roman" w:hAnsi="Times New Roman"/>
          <w:sz w:val="28"/>
          <w:szCs w:val="28"/>
          <w:lang w:val="en-US"/>
        </w:rPr>
        <w:t xml:space="preserve">sh chizig‘ining hududida joylashgan. </w:t>
      </w:r>
      <w:r w:rsidRPr="00FB0820">
        <w:rPr>
          <w:rFonts w:ascii="Times New Roman" w:hAnsi="Times New Roman"/>
          <w:sz w:val="28"/>
          <w:szCs w:val="28"/>
          <w:lang w:val="en-US"/>
        </w:rPr>
        <w:t>Bu manik</w:t>
      </w:r>
      <w:r>
        <w:rPr>
          <w:rFonts w:ascii="Times New Roman" w:hAnsi="Times New Roman"/>
          <w:sz w:val="28"/>
          <w:szCs w:val="28"/>
          <w:lang w:val="en-US"/>
        </w:rPr>
        <w:t>y</w:t>
      </w:r>
      <w:r w:rsidRPr="00FB0820">
        <w:rPr>
          <w:rFonts w:ascii="Times New Roman" w:hAnsi="Times New Roman"/>
          <w:sz w:val="28"/>
          <w:szCs w:val="28"/>
          <w:lang w:val="en-US"/>
        </w:rPr>
        <w:t>ur qilishda ham, sun’iy tirnoqlarni modellashda ham muhimdir.</w:t>
      </w:r>
    </w:p>
    <w:p w:rsidR="00DC2B40" w:rsidRPr="00FB0820" w:rsidRDefault="00DC2B40" w:rsidP="00DC2B40">
      <w:pPr>
        <w:autoSpaceDE w:val="0"/>
        <w:autoSpaceDN w:val="0"/>
        <w:adjustRightInd w:val="0"/>
        <w:spacing w:line="273" w:lineRule="auto"/>
        <w:ind w:left="1215"/>
        <w:jc w:val="both"/>
        <w:rPr>
          <w:rFonts w:ascii="Times New Roman" w:hAnsi="Times New Roman"/>
          <w:sz w:val="28"/>
          <w:szCs w:val="28"/>
          <w:lang w:val="en-US"/>
        </w:rPr>
      </w:pPr>
      <w:bookmarkStart w:id="0" w:name="_GoBack"/>
      <w:bookmarkEnd w:id="0"/>
    </w:p>
    <w:sectPr w:rsidR="00DC2B40" w:rsidRPr="00FB0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A198"/>
    <w:multiLevelType w:val="multilevel"/>
    <w:tmpl w:val="38B6F666"/>
    <w:lvl w:ilvl="0">
      <w:start w:val="1"/>
      <w:numFmt w:val="decimal"/>
      <w:lvlText w:val="%1."/>
      <w:lvlJc w:val="left"/>
      <w:pPr>
        <w:tabs>
          <w:tab w:val="num" w:pos="1215"/>
        </w:tabs>
        <w:ind w:left="1215" w:hanging="360"/>
      </w:pPr>
      <w:rPr>
        <w:rFonts w:ascii="Times New Roman" w:hAnsi="Times New Roman" w:cs="Times New Roman"/>
        <w:sz w:val="28"/>
        <w:szCs w:val="28"/>
      </w:rPr>
    </w:lvl>
    <w:lvl w:ilvl="1">
      <w:start w:val="1"/>
      <w:numFmt w:val="lowerLetter"/>
      <w:lvlText w:val="%2."/>
      <w:lvlJc w:val="left"/>
      <w:pPr>
        <w:tabs>
          <w:tab w:val="num" w:pos="1935"/>
        </w:tabs>
        <w:ind w:left="1935" w:hanging="360"/>
      </w:pPr>
      <w:rPr>
        <w:rFonts w:ascii="Times New Roman" w:hAnsi="Times New Roman" w:cs="Times New Roman"/>
        <w:sz w:val="24"/>
        <w:szCs w:val="24"/>
      </w:rPr>
    </w:lvl>
    <w:lvl w:ilvl="2">
      <w:start w:val="1"/>
      <w:numFmt w:val="lowerRoman"/>
      <w:lvlText w:val="%3."/>
      <w:lvlJc w:val="right"/>
      <w:pPr>
        <w:tabs>
          <w:tab w:val="num" w:pos="2655"/>
        </w:tabs>
        <w:ind w:left="2655" w:hanging="180"/>
      </w:pPr>
      <w:rPr>
        <w:rFonts w:ascii="Times New Roman" w:hAnsi="Times New Roman" w:cs="Times New Roman"/>
        <w:sz w:val="24"/>
        <w:szCs w:val="24"/>
      </w:rPr>
    </w:lvl>
    <w:lvl w:ilvl="3">
      <w:start w:val="1"/>
      <w:numFmt w:val="decimal"/>
      <w:lvlText w:val="%4."/>
      <w:lvlJc w:val="left"/>
      <w:pPr>
        <w:tabs>
          <w:tab w:val="num" w:pos="3375"/>
        </w:tabs>
        <w:ind w:left="3375" w:hanging="360"/>
      </w:pPr>
      <w:rPr>
        <w:rFonts w:ascii="Times New Roman" w:hAnsi="Times New Roman" w:cs="Times New Roman"/>
        <w:sz w:val="24"/>
        <w:szCs w:val="24"/>
      </w:rPr>
    </w:lvl>
    <w:lvl w:ilvl="4">
      <w:start w:val="1"/>
      <w:numFmt w:val="lowerLetter"/>
      <w:lvlText w:val="%5."/>
      <w:lvlJc w:val="left"/>
      <w:pPr>
        <w:tabs>
          <w:tab w:val="num" w:pos="4095"/>
        </w:tabs>
        <w:ind w:left="4095" w:hanging="360"/>
      </w:pPr>
      <w:rPr>
        <w:rFonts w:ascii="Times New Roman" w:hAnsi="Times New Roman" w:cs="Times New Roman"/>
        <w:sz w:val="24"/>
        <w:szCs w:val="24"/>
      </w:rPr>
    </w:lvl>
    <w:lvl w:ilvl="5">
      <w:start w:val="1"/>
      <w:numFmt w:val="lowerRoman"/>
      <w:lvlText w:val="%6."/>
      <w:lvlJc w:val="right"/>
      <w:pPr>
        <w:tabs>
          <w:tab w:val="num" w:pos="4815"/>
        </w:tabs>
        <w:ind w:left="4815" w:hanging="180"/>
      </w:pPr>
      <w:rPr>
        <w:rFonts w:ascii="Times New Roman" w:hAnsi="Times New Roman" w:cs="Times New Roman"/>
        <w:sz w:val="24"/>
        <w:szCs w:val="24"/>
      </w:rPr>
    </w:lvl>
    <w:lvl w:ilvl="6">
      <w:start w:val="1"/>
      <w:numFmt w:val="decimal"/>
      <w:lvlText w:val="%7."/>
      <w:lvlJc w:val="left"/>
      <w:pPr>
        <w:tabs>
          <w:tab w:val="num" w:pos="5535"/>
        </w:tabs>
        <w:ind w:left="5535" w:hanging="360"/>
      </w:pPr>
      <w:rPr>
        <w:rFonts w:ascii="Times New Roman" w:hAnsi="Times New Roman" w:cs="Times New Roman"/>
        <w:sz w:val="24"/>
        <w:szCs w:val="24"/>
      </w:rPr>
    </w:lvl>
    <w:lvl w:ilvl="7">
      <w:start w:val="1"/>
      <w:numFmt w:val="lowerLetter"/>
      <w:lvlText w:val="%8."/>
      <w:lvlJc w:val="left"/>
      <w:pPr>
        <w:tabs>
          <w:tab w:val="num" w:pos="6255"/>
        </w:tabs>
        <w:ind w:left="6255" w:hanging="360"/>
      </w:pPr>
      <w:rPr>
        <w:rFonts w:ascii="Times New Roman" w:hAnsi="Times New Roman" w:cs="Times New Roman"/>
        <w:sz w:val="24"/>
        <w:szCs w:val="24"/>
      </w:rPr>
    </w:lvl>
    <w:lvl w:ilvl="8">
      <w:start w:val="1"/>
      <w:numFmt w:val="lowerRoman"/>
      <w:lvlText w:val="%9."/>
      <w:lvlJc w:val="right"/>
      <w:pPr>
        <w:tabs>
          <w:tab w:val="num" w:pos="6975"/>
        </w:tabs>
        <w:ind w:left="6975" w:hanging="180"/>
      </w:pPr>
      <w:rPr>
        <w:rFonts w:ascii="Times New Roman" w:hAnsi="Times New Roman" w:cs="Times New Roman"/>
        <w:sz w:val="24"/>
        <w:szCs w:val="24"/>
      </w:rPr>
    </w:lvl>
  </w:abstractNum>
  <w:abstractNum w:abstractNumId="1" w15:restartNumberingAfterBreak="0">
    <w:nsid w:val="2D2358B2"/>
    <w:multiLevelType w:val="multilevel"/>
    <w:tmpl w:val="0518AAF0"/>
    <w:lvl w:ilvl="0">
      <w:numFmt w:val="bullet"/>
      <w:lvlText w:val="·"/>
      <w:lvlJc w:val="left"/>
      <w:pPr>
        <w:tabs>
          <w:tab w:val="num" w:pos="1560"/>
        </w:tabs>
        <w:ind w:left="1560" w:hanging="360"/>
      </w:pPr>
      <w:rPr>
        <w:rFonts w:ascii="Symbol" w:hAnsi="Symbol" w:cs="Symbol"/>
        <w:sz w:val="20"/>
        <w:szCs w:val="20"/>
      </w:rPr>
    </w:lvl>
    <w:lvl w:ilvl="1">
      <w:numFmt w:val="bullet"/>
      <w:lvlText w:val="o"/>
      <w:lvlJc w:val="left"/>
      <w:pPr>
        <w:tabs>
          <w:tab w:val="num" w:pos="2655"/>
        </w:tabs>
        <w:ind w:left="2655" w:hanging="360"/>
      </w:pPr>
      <w:rPr>
        <w:rFonts w:ascii="Courier New" w:hAnsi="Courier New" w:cs="Courier New"/>
        <w:sz w:val="20"/>
        <w:szCs w:val="20"/>
      </w:rPr>
    </w:lvl>
    <w:lvl w:ilvl="2">
      <w:numFmt w:val="bullet"/>
      <w:lvlText w:val="§"/>
      <w:lvlJc w:val="left"/>
      <w:pPr>
        <w:tabs>
          <w:tab w:val="num" w:pos="3375"/>
        </w:tabs>
        <w:ind w:left="3375" w:hanging="360"/>
      </w:pPr>
      <w:rPr>
        <w:rFonts w:ascii="Wingdings" w:hAnsi="Wingdings" w:cs="Wingdings"/>
        <w:sz w:val="20"/>
        <w:szCs w:val="20"/>
      </w:rPr>
    </w:lvl>
    <w:lvl w:ilvl="3">
      <w:numFmt w:val="bullet"/>
      <w:lvlText w:val="·"/>
      <w:lvlJc w:val="left"/>
      <w:pPr>
        <w:tabs>
          <w:tab w:val="num" w:pos="4095"/>
        </w:tabs>
        <w:ind w:left="4095" w:hanging="360"/>
      </w:pPr>
      <w:rPr>
        <w:rFonts w:ascii="Symbol" w:hAnsi="Symbol" w:cs="Symbol"/>
        <w:sz w:val="20"/>
        <w:szCs w:val="20"/>
      </w:rPr>
    </w:lvl>
    <w:lvl w:ilvl="4">
      <w:numFmt w:val="bullet"/>
      <w:lvlText w:val="o"/>
      <w:lvlJc w:val="left"/>
      <w:pPr>
        <w:tabs>
          <w:tab w:val="num" w:pos="4815"/>
        </w:tabs>
        <w:ind w:left="4815" w:hanging="360"/>
      </w:pPr>
      <w:rPr>
        <w:rFonts w:ascii="Courier New" w:hAnsi="Courier New" w:cs="Courier New"/>
        <w:sz w:val="20"/>
        <w:szCs w:val="20"/>
      </w:rPr>
    </w:lvl>
    <w:lvl w:ilvl="5">
      <w:numFmt w:val="bullet"/>
      <w:lvlText w:val="§"/>
      <w:lvlJc w:val="left"/>
      <w:pPr>
        <w:tabs>
          <w:tab w:val="num" w:pos="5535"/>
        </w:tabs>
        <w:ind w:left="5535" w:hanging="360"/>
      </w:pPr>
      <w:rPr>
        <w:rFonts w:ascii="Wingdings" w:hAnsi="Wingdings" w:cs="Wingdings"/>
        <w:sz w:val="20"/>
        <w:szCs w:val="20"/>
      </w:rPr>
    </w:lvl>
    <w:lvl w:ilvl="6">
      <w:numFmt w:val="bullet"/>
      <w:lvlText w:val="·"/>
      <w:lvlJc w:val="left"/>
      <w:pPr>
        <w:tabs>
          <w:tab w:val="num" w:pos="6255"/>
        </w:tabs>
        <w:ind w:left="6255" w:hanging="360"/>
      </w:pPr>
      <w:rPr>
        <w:rFonts w:ascii="Symbol" w:hAnsi="Symbol" w:cs="Symbol"/>
        <w:sz w:val="20"/>
        <w:szCs w:val="20"/>
      </w:rPr>
    </w:lvl>
    <w:lvl w:ilvl="7">
      <w:numFmt w:val="bullet"/>
      <w:lvlText w:val="o"/>
      <w:lvlJc w:val="left"/>
      <w:pPr>
        <w:tabs>
          <w:tab w:val="num" w:pos="6975"/>
        </w:tabs>
        <w:ind w:left="6975" w:hanging="360"/>
      </w:pPr>
      <w:rPr>
        <w:rFonts w:ascii="Courier New" w:hAnsi="Courier New" w:cs="Courier New"/>
        <w:sz w:val="20"/>
        <w:szCs w:val="20"/>
      </w:rPr>
    </w:lvl>
    <w:lvl w:ilvl="8">
      <w:numFmt w:val="bullet"/>
      <w:lvlText w:val="§"/>
      <w:lvlJc w:val="left"/>
      <w:pPr>
        <w:tabs>
          <w:tab w:val="num" w:pos="7695"/>
        </w:tabs>
        <w:ind w:left="7695" w:hanging="360"/>
      </w:pPr>
      <w:rPr>
        <w:rFonts w:ascii="Wingdings" w:hAnsi="Wingdings" w:cs="Wingdings"/>
        <w:sz w:val="20"/>
        <w:szCs w:val="20"/>
      </w:rPr>
    </w:lvl>
  </w:abstractNum>
  <w:abstractNum w:abstractNumId="2" w15:restartNumberingAfterBreak="0">
    <w:nsid w:val="545A5662"/>
    <w:multiLevelType w:val="multilevel"/>
    <w:tmpl w:val="68952546"/>
    <w:lvl w:ilvl="0">
      <w:numFmt w:val="bullet"/>
      <w:lvlText w:val="·"/>
      <w:lvlJc w:val="left"/>
      <w:pPr>
        <w:tabs>
          <w:tab w:val="num" w:pos="1560"/>
        </w:tabs>
        <w:ind w:left="1560" w:hanging="360"/>
      </w:pPr>
      <w:rPr>
        <w:rFonts w:ascii="Symbol" w:hAnsi="Symbol" w:cs="Symbol"/>
        <w:sz w:val="20"/>
        <w:szCs w:val="20"/>
      </w:rPr>
    </w:lvl>
    <w:lvl w:ilvl="1">
      <w:numFmt w:val="bullet"/>
      <w:lvlText w:val="o"/>
      <w:lvlJc w:val="left"/>
      <w:pPr>
        <w:tabs>
          <w:tab w:val="num" w:pos="2655"/>
        </w:tabs>
        <w:ind w:left="2655" w:hanging="360"/>
      </w:pPr>
      <w:rPr>
        <w:rFonts w:ascii="Courier New" w:hAnsi="Courier New" w:cs="Courier New"/>
        <w:sz w:val="20"/>
        <w:szCs w:val="20"/>
      </w:rPr>
    </w:lvl>
    <w:lvl w:ilvl="2">
      <w:numFmt w:val="bullet"/>
      <w:lvlText w:val="§"/>
      <w:lvlJc w:val="left"/>
      <w:pPr>
        <w:tabs>
          <w:tab w:val="num" w:pos="3375"/>
        </w:tabs>
        <w:ind w:left="3375" w:hanging="360"/>
      </w:pPr>
      <w:rPr>
        <w:rFonts w:ascii="Wingdings" w:hAnsi="Wingdings" w:cs="Wingdings"/>
        <w:sz w:val="20"/>
        <w:szCs w:val="20"/>
      </w:rPr>
    </w:lvl>
    <w:lvl w:ilvl="3">
      <w:numFmt w:val="bullet"/>
      <w:lvlText w:val="·"/>
      <w:lvlJc w:val="left"/>
      <w:pPr>
        <w:tabs>
          <w:tab w:val="num" w:pos="4095"/>
        </w:tabs>
        <w:ind w:left="4095" w:hanging="360"/>
      </w:pPr>
      <w:rPr>
        <w:rFonts w:ascii="Symbol" w:hAnsi="Symbol" w:cs="Symbol"/>
        <w:sz w:val="20"/>
        <w:szCs w:val="20"/>
      </w:rPr>
    </w:lvl>
    <w:lvl w:ilvl="4">
      <w:numFmt w:val="bullet"/>
      <w:lvlText w:val="o"/>
      <w:lvlJc w:val="left"/>
      <w:pPr>
        <w:tabs>
          <w:tab w:val="num" w:pos="4815"/>
        </w:tabs>
        <w:ind w:left="4815" w:hanging="360"/>
      </w:pPr>
      <w:rPr>
        <w:rFonts w:ascii="Courier New" w:hAnsi="Courier New" w:cs="Courier New"/>
        <w:sz w:val="20"/>
        <w:szCs w:val="20"/>
      </w:rPr>
    </w:lvl>
    <w:lvl w:ilvl="5">
      <w:numFmt w:val="bullet"/>
      <w:lvlText w:val="§"/>
      <w:lvlJc w:val="left"/>
      <w:pPr>
        <w:tabs>
          <w:tab w:val="num" w:pos="5535"/>
        </w:tabs>
        <w:ind w:left="5535" w:hanging="360"/>
      </w:pPr>
      <w:rPr>
        <w:rFonts w:ascii="Wingdings" w:hAnsi="Wingdings" w:cs="Wingdings"/>
        <w:sz w:val="20"/>
        <w:szCs w:val="20"/>
      </w:rPr>
    </w:lvl>
    <w:lvl w:ilvl="6">
      <w:numFmt w:val="bullet"/>
      <w:lvlText w:val="·"/>
      <w:lvlJc w:val="left"/>
      <w:pPr>
        <w:tabs>
          <w:tab w:val="num" w:pos="6255"/>
        </w:tabs>
        <w:ind w:left="6255" w:hanging="360"/>
      </w:pPr>
      <w:rPr>
        <w:rFonts w:ascii="Symbol" w:hAnsi="Symbol" w:cs="Symbol"/>
        <w:sz w:val="20"/>
        <w:szCs w:val="20"/>
      </w:rPr>
    </w:lvl>
    <w:lvl w:ilvl="7">
      <w:numFmt w:val="bullet"/>
      <w:lvlText w:val="o"/>
      <w:lvlJc w:val="left"/>
      <w:pPr>
        <w:tabs>
          <w:tab w:val="num" w:pos="6975"/>
        </w:tabs>
        <w:ind w:left="6975" w:hanging="360"/>
      </w:pPr>
      <w:rPr>
        <w:rFonts w:ascii="Courier New" w:hAnsi="Courier New" w:cs="Courier New"/>
        <w:sz w:val="20"/>
        <w:szCs w:val="20"/>
      </w:rPr>
    </w:lvl>
    <w:lvl w:ilvl="8">
      <w:numFmt w:val="bullet"/>
      <w:lvlText w:val="§"/>
      <w:lvlJc w:val="left"/>
      <w:pPr>
        <w:tabs>
          <w:tab w:val="num" w:pos="7695"/>
        </w:tabs>
        <w:ind w:left="7695" w:hanging="360"/>
      </w:pPr>
      <w:rPr>
        <w:rFonts w:ascii="Wingdings" w:hAnsi="Wingdings" w:cs="Wingdings"/>
        <w:sz w:val="20"/>
        <w:szCs w:val="20"/>
      </w:rPr>
    </w:lvl>
  </w:abstractNum>
  <w:abstractNum w:abstractNumId="3" w15:restartNumberingAfterBreak="0">
    <w:nsid w:val="73FE2950"/>
    <w:multiLevelType w:val="multilevel"/>
    <w:tmpl w:val="29FB6976"/>
    <w:lvl w:ilvl="0">
      <w:numFmt w:val="bullet"/>
      <w:lvlText w:val="·"/>
      <w:lvlJc w:val="left"/>
      <w:pPr>
        <w:tabs>
          <w:tab w:val="num" w:pos="1560"/>
        </w:tabs>
        <w:ind w:left="1560" w:hanging="360"/>
      </w:pPr>
      <w:rPr>
        <w:rFonts w:ascii="Symbol" w:hAnsi="Symbol" w:cs="Symbol"/>
        <w:sz w:val="20"/>
        <w:szCs w:val="20"/>
      </w:rPr>
    </w:lvl>
    <w:lvl w:ilvl="1">
      <w:numFmt w:val="bullet"/>
      <w:lvlText w:val="o"/>
      <w:lvlJc w:val="left"/>
      <w:pPr>
        <w:tabs>
          <w:tab w:val="num" w:pos="2655"/>
        </w:tabs>
        <w:ind w:left="2655" w:hanging="360"/>
      </w:pPr>
      <w:rPr>
        <w:rFonts w:ascii="Courier New" w:hAnsi="Courier New" w:cs="Courier New"/>
        <w:sz w:val="20"/>
        <w:szCs w:val="20"/>
      </w:rPr>
    </w:lvl>
    <w:lvl w:ilvl="2">
      <w:numFmt w:val="bullet"/>
      <w:lvlText w:val="§"/>
      <w:lvlJc w:val="left"/>
      <w:pPr>
        <w:tabs>
          <w:tab w:val="num" w:pos="3375"/>
        </w:tabs>
        <w:ind w:left="3375" w:hanging="360"/>
      </w:pPr>
      <w:rPr>
        <w:rFonts w:ascii="Wingdings" w:hAnsi="Wingdings" w:cs="Wingdings"/>
        <w:sz w:val="20"/>
        <w:szCs w:val="20"/>
      </w:rPr>
    </w:lvl>
    <w:lvl w:ilvl="3">
      <w:numFmt w:val="bullet"/>
      <w:lvlText w:val="·"/>
      <w:lvlJc w:val="left"/>
      <w:pPr>
        <w:tabs>
          <w:tab w:val="num" w:pos="4095"/>
        </w:tabs>
        <w:ind w:left="4095" w:hanging="360"/>
      </w:pPr>
      <w:rPr>
        <w:rFonts w:ascii="Symbol" w:hAnsi="Symbol" w:cs="Symbol"/>
        <w:sz w:val="20"/>
        <w:szCs w:val="20"/>
      </w:rPr>
    </w:lvl>
    <w:lvl w:ilvl="4">
      <w:numFmt w:val="bullet"/>
      <w:lvlText w:val="o"/>
      <w:lvlJc w:val="left"/>
      <w:pPr>
        <w:tabs>
          <w:tab w:val="num" w:pos="4815"/>
        </w:tabs>
        <w:ind w:left="4815" w:hanging="360"/>
      </w:pPr>
      <w:rPr>
        <w:rFonts w:ascii="Courier New" w:hAnsi="Courier New" w:cs="Courier New"/>
        <w:sz w:val="20"/>
        <w:szCs w:val="20"/>
      </w:rPr>
    </w:lvl>
    <w:lvl w:ilvl="5">
      <w:numFmt w:val="bullet"/>
      <w:lvlText w:val="§"/>
      <w:lvlJc w:val="left"/>
      <w:pPr>
        <w:tabs>
          <w:tab w:val="num" w:pos="5535"/>
        </w:tabs>
        <w:ind w:left="5535" w:hanging="360"/>
      </w:pPr>
      <w:rPr>
        <w:rFonts w:ascii="Wingdings" w:hAnsi="Wingdings" w:cs="Wingdings"/>
        <w:sz w:val="20"/>
        <w:szCs w:val="20"/>
      </w:rPr>
    </w:lvl>
    <w:lvl w:ilvl="6">
      <w:numFmt w:val="bullet"/>
      <w:lvlText w:val="·"/>
      <w:lvlJc w:val="left"/>
      <w:pPr>
        <w:tabs>
          <w:tab w:val="num" w:pos="6255"/>
        </w:tabs>
        <w:ind w:left="6255" w:hanging="360"/>
      </w:pPr>
      <w:rPr>
        <w:rFonts w:ascii="Symbol" w:hAnsi="Symbol" w:cs="Symbol"/>
        <w:sz w:val="20"/>
        <w:szCs w:val="20"/>
      </w:rPr>
    </w:lvl>
    <w:lvl w:ilvl="7">
      <w:numFmt w:val="bullet"/>
      <w:lvlText w:val="o"/>
      <w:lvlJc w:val="left"/>
      <w:pPr>
        <w:tabs>
          <w:tab w:val="num" w:pos="6975"/>
        </w:tabs>
        <w:ind w:left="6975" w:hanging="360"/>
      </w:pPr>
      <w:rPr>
        <w:rFonts w:ascii="Courier New" w:hAnsi="Courier New" w:cs="Courier New"/>
        <w:sz w:val="20"/>
        <w:szCs w:val="20"/>
      </w:rPr>
    </w:lvl>
    <w:lvl w:ilvl="8">
      <w:numFmt w:val="bullet"/>
      <w:lvlText w:val="§"/>
      <w:lvlJc w:val="left"/>
      <w:pPr>
        <w:tabs>
          <w:tab w:val="num" w:pos="7695"/>
        </w:tabs>
        <w:ind w:left="7695" w:hanging="360"/>
      </w:pPr>
      <w:rPr>
        <w:rFonts w:ascii="Wingdings" w:hAnsi="Wingdings" w:cs="Wingdings"/>
        <w:sz w:val="20"/>
        <w:szCs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40"/>
    <w:rsid w:val="004D245F"/>
    <w:rsid w:val="005D2CC2"/>
    <w:rsid w:val="00DC2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BA2DE-9AB4-4BAB-9D2D-2FC83534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C2B40"/>
    <w:pPr>
      <w:spacing w:after="0" w:line="240"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rsid w:val="00DC2B4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1110</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E-MaxUser</dc:creator>
  <cp:keywords/>
  <dc:description/>
  <cp:lastModifiedBy>E-MaxUser</cp:lastModifiedBy>
  <cp:revision>2</cp:revision>
  <dcterms:created xsi:type="dcterms:W3CDTF">2021-08-16T05:28:00Z</dcterms:created>
  <dcterms:modified xsi:type="dcterms:W3CDTF">2021-08-16T05:38:00Z</dcterms:modified>
</cp:coreProperties>
</file>