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49" w:rsidRPr="00C32049" w:rsidRDefault="00C32049" w:rsidP="00C32049">
      <w:pPr>
        <w:spacing w:before="100" w:beforeAutospacing="1" w:after="100" w:afterAutospacing="1" w:line="600" w:lineRule="atLeast"/>
        <w:textAlignment w:val="baseline"/>
        <w:outlineLvl w:val="0"/>
        <w:rPr>
          <w:rFonts w:ascii="Arial" w:eastAsia="Times New Roman" w:hAnsi="Arial" w:cs="Arial"/>
          <w:color w:val="161617"/>
          <w:kern w:val="36"/>
          <w:sz w:val="39"/>
          <w:szCs w:val="39"/>
          <w:lang w:eastAsia="ru-RU"/>
        </w:rPr>
      </w:pPr>
      <w:r w:rsidRPr="00C32049">
        <w:rPr>
          <w:rFonts w:ascii="Arial" w:eastAsia="Times New Roman" w:hAnsi="Arial" w:cs="Arial"/>
          <w:color w:val="161617"/>
          <w:kern w:val="36"/>
          <w:sz w:val="39"/>
          <w:szCs w:val="39"/>
          <w:lang w:eastAsia="ru-RU"/>
        </w:rPr>
        <w:t>Приемы классического массажа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Содержание статьи</w:t>
      </w:r>
    </w:p>
    <w:p w:rsidR="00C32049" w:rsidRPr="00C32049" w:rsidRDefault="00C32049" w:rsidP="00C320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6" w:anchor="i-1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Прием: поглаживание</w:t>
        </w:r>
      </w:hyperlink>
    </w:p>
    <w:p w:rsidR="00C32049" w:rsidRPr="00C32049" w:rsidRDefault="00C32049" w:rsidP="00C320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7" w:anchor="i-2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Прием: растирание</w:t>
        </w:r>
      </w:hyperlink>
    </w:p>
    <w:p w:rsidR="00C32049" w:rsidRPr="00C32049" w:rsidRDefault="00C32049" w:rsidP="00C320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8" w:anchor="i-3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Прием: выжимание</w:t>
        </w:r>
      </w:hyperlink>
    </w:p>
    <w:p w:rsidR="00C32049" w:rsidRPr="00C32049" w:rsidRDefault="00C32049" w:rsidP="00C320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9" w:anchor="i-4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Прием: разминание</w:t>
        </w:r>
      </w:hyperlink>
    </w:p>
    <w:p w:rsidR="00C32049" w:rsidRPr="00C32049" w:rsidRDefault="00C32049" w:rsidP="00C320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10" w:anchor="i-5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Прием: вибрация</w:t>
        </w:r>
      </w:hyperlink>
    </w:p>
    <w:p w:rsidR="00C32049" w:rsidRPr="00C32049" w:rsidRDefault="00C32049" w:rsidP="00C320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11" w:anchor="i-6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массажу</w:t>
        </w:r>
      </w:hyperlink>
    </w:p>
    <w:p w:rsidR="00C32049" w:rsidRPr="00C32049" w:rsidRDefault="00C32049" w:rsidP="00C320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</w:r>
    </w:p>
    <w:p w:rsidR="00C32049" w:rsidRPr="00C32049" w:rsidRDefault="00C32049" w:rsidP="00C32049">
      <w:pPr>
        <w:shd w:val="clear" w:color="auto" w:fill="FFFFFF"/>
        <w:spacing w:after="24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 w:rsidRPr="00C3204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Прием классического массажа: поглаживание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Любая процедура массажа всегда начинается с мягких движений. Еще этот метод используется при смене вида массажного воздействия и после его завершения.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Подобный метод дает возможность крови и лимфе энергичнее двигаться, снимает отечность и улучшает работу всех функций и систем организма.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Относительно глубины и интенсивности манипуляций обеспечивается успокаивающий и разогревающий эффекты. Такой прием осуществляется кистями обеих рук и всегда нацелен на, </w:t>
      </w:r>
      <w:proofErr w:type="gramStart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располагающиеся</w:t>
      </w:r>
      <w:proofErr w:type="gramEnd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вблизи, лимфоузлы.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груди, на спине или, например, животе производится плоскостное поглаживание. Оно выполняется как поперечно, так и спиралевидно. Такой способ выполняется кистями рук, которые находятся в состоянии полного расслабления.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воздействии на конечности, шейный отдел, бока или ягодичные мышцы этот метод осуществляется в виде обхвата целой кистью, отводя большой палец вбок.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6096000" cy="4067175"/>
            <wp:effectExtent l="0" t="0" r="0" b="9525"/>
            <wp:docPr id="9" name="Рисунок 9" descr="поглаживание - прием классического масс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глаживание - прием классического массаж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after="24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 w:rsidRPr="00C3204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Прием классического массажа: растирание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Подобный способ качественнее действует на части тела, которые слабее всего снабжаются кровью (к ним относят внешняя сторона бедер, стопы ног и т.д.), улучшая их циркуляцию крови и, в целом, отлично действует на суставы.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Массаж выполняется как ладонью, или ее ребром, так и большими пальцами, костяшками. Характер растираний не зависит от движения </w:t>
      </w:r>
      <w:proofErr w:type="spellStart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лимфотока</w:t>
      </w:r>
      <w:proofErr w:type="spellEnd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При этом воздействие на кожные покровы довольно ощутимое, так как только таким способом можно оказать действие на кожные слои.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Растирание осуществляется как по спирали, гребневидно, так и щипанием, что зависит от конкретной техники. Плюс допускается применение дополнительных способов, таких как: штрихование (выполняется подушечкой среднего пальца руки), пиление, </w:t>
      </w:r>
      <w:proofErr w:type="spellStart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пересекание</w:t>
      </w:r>
      <w:proofErr w:type="spellEnd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иные. Конкретный вариант растирания следует выбирать, исходя из болевого порога пациента, а также категории применения такого массажа.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6096000" cy="4067175"/>
            <wp:effectExtent l="0" t="0" r="0" b="9525"/>
            <wp:docPr id="8" name="Рисунок 8" descr="растирание - прием классического масс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тирание - прием классического массаж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after="24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 w:rsidRPr="00C3204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Прием классического массажа: выжимание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Этот способ чем-то похож на первый, но он отличается увеличенной скоростью и действует интенсивнее. Стоит отметить, что в таком случае воздействие осуществляется как на кожу, так и на внутренние слои. Благодаря чему активизируется обмен веществ, движение лимфы, исчезают так называемый эффект застоя.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Движения при выжимании происходят по направлению к лимфоузлам и сосудам кровеносной системы, волокнам мышц. Если при сеансе необходимо снять отек, то начинать нужно с области, находящейся выше и двигаться к тому лимфоузлу, который находится поблизости.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Если отек стоп, то процедура должна начинаться с бедер и далее вниз по всей длине ноги к стопе. Еще выжимание может выполняться поперечно ребром или основанием ладони, а может сразу двумя руками.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осуществлении массажа на крупных участках тела, в дело вступает клювовидная техника, она является вспомогательным приемом. Она выполняется несколькими способами: локтевой частью, лицевой или тыльной стороной кисти. Пальцы при этом складываются как бы в образе птичьего клюва.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6096000" cy="5029200"/>
            <wp:effectExtent l="0" t="0" r="0" b="0"/>
            <wp:docPr id="7" name="Рисунок 7" descr="Выжимание - прием классического масс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жимание - прием классического массаж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after="24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 w:rsidRPr="00C3204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Прием классического массажа: разминание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Эта техника обычно является основной частью сеанса классического массажа. Влияние оказывается на системы мышц организма, которые массажист энергично захватывает, сдавливает, растирает и прижимает к костям.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 этапа данной методики:</w:t>
      </w:r>
    </w:p>
    <w:p w:rsidR="00C32049" w:rsidRPr="00C32049" w:rsidRDefault="00C32049" w:rsidP="00C3204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захватывание;</w:t>
      </w:r>
    </w:p>
    <w:p w:rsidR="00C32049" w:rsidRPr="00C32049" w:rsidRDefault="00C32049" w:rsidP="00C3204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оттягивания со сжатием;</w:t>
      </w:r>
    </w:p>
    <w:p w:rsidR="00C32049" w:rsidRPr="00C32049" w:rsidRDefault="00C32049" w:rsidP="00C3204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раскатывание, осуществляемое с сильным сдавливанием.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Движения при таком способе должны выполняться с помощью захвата мышечных тканей обеими руками. Воздействие на тело увеличивается от поверхностных движений до глубоких слоев мышц, что способствует улучшенному току крови и </w:t>
      </w:r>
      <w:proofErr w:type="spellStart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лимфотоку</w:t>
      </w:r>
      <w:proofErr w:type="spellEnd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а также питанию всех клеток кислородом и проработки всех мышц.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Выполнение быстрых и отрывистых разминаний производится поперечно или продольно верхом ладони и кончиками пальцев. Этот прием считается сложнее других потому, что человек, производящий массаж, должен выбирать интенсивность воздействия, исходя из состояния мышц клиента.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6" name="Рисунок 6" descr="разминание - прием классического масс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инание - прием классического массаж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after="24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 w:rsidRPr="00C3204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Прием классического массажа: вибрация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При использовании этой методики происходят различные колебания тела с разной амплитудой. Она может выполняться верхушками нескольких пальцев, ладонью или кулаком за счет хлопков, встряхивания. Также допускается применение </w:t>
      </w:r>
      <w:proofErr w:type="spellStart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вибромассажера</w:t>
      </w:r>
      <w:proofErr w:type="spellEnd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Вибрация бывает как с прерываниями, так и без них. Результатом подобных манипуляций становятся расширение сосудистых сообщений, следовательно, улучшается циркуляция крови.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исполнении вибрации мышцы, находящиеся за пределами границ массажа, не должны находиться в напряженном состоянии.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 стоит комбинировать подобную технику с другими видами массажа и осуществлять воздействие на один и тот же участок тела больше 10 секунд, иначе возможно возникновение дискомфортных ощущений.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6191250" cy="4114800"/>
            <wp:effectExtent l="0" t="0" r="0" b="0"/>
            <wp:docPr id="5" name="Рисунок 5" descr="вибрация - прием классического масс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брация - прием классического массаж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after="24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</w:pPr>
      <w:r w:rsidRPr="00C3204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ru-RU"/>
        </w:rPr>
        <w:t>Несколько рекомендаций по техникам классическому массажу</w:t>
      </w:r>
    </w:p>
    <w:p w:rsidR="00C32049" w:rsidRPr="00C32049" w:rsidRDefault="00C32049" w:rsidP="00C320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 любом из приемов человек должен быть абсолютно расслаблен, а также располагаться в комфортном для него положении.</w:t>
      </w:r>
    </w:p>
    <w:p w:rsidR="00C32049" w:rsidRPr="00C32049" w:rsidRDefault="00C32049" w:rsidP="00C320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 допускается воздействия на лимфоузлы.</w:t>
      </w:r>
    </w:p>
    <w:p w:rsidR="00C32049" w:rsidRPr="00C32049" w:rsidRDefault="00C32049" w:rsidP="00C320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Если клиент чувствителен к боли, то процедуру следует выполнять с меньшим напором.</w:t>
      </w:r>
    </w:p>
    <w:p w:rsidR="00C32049" w:rsidRPr="00C32049" w:rsidRDefault="00C32049" w:rsidP="00C320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Необходимо последовательно менять спокойные и интенсивные техники.</w:t>
      </w:r>
    </w:p>
    <w:p w:rsidR="00C32049" w:rsidRPr="00C32049" w:rsidRDefault="00C32049" w:rsidP="00C320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Массаж всех частей тела нужно выполнять с одинаковым интервалом.</w:t>
      </w:r>
    </w:p>
    <w:p w:rsidR="00C32049" w:rsidRPr="00C32049" w:rsidRDefault="00C32049" w:rsidP="00C3204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Если надо улучшить эффект от массажа, то возможно применение различных мазей и кремов.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Таким образом, если учитывать все рекомендации, то классические массажные техники окажут лишь благотворное действие на ваш организм в целом: на мышцы, кровеносную систему и улучшит здоровье. Главное — выбрать толкового массажиста.</w:t>
      </w:r>
    </w:p>
    <w:p w:rsidR="00C32049" w:rsidRPr="00C32049" w:rsidRDefault="00C32049" w:rsidP="00C32049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Автор статьи:</w:t>
      </w:r>
    </w:p>
    <w:p w:rsidR="00C32049" w:rsidRPr="00C32049" w:rsidRDefault="00C32049" w:rsidP="00C320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428BCA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7500" cy="2676525"/>
            <wp:effectExtent l="0" t="0" r="0" b="9525"/>
            <wp:docPr id="4" name="Рисунок 4" descr="https://shkolamm.ru/wp-content/uploads/2018/06/IMG_8902-300x28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mm.ru/wp-content/uploads/2018/06/IMG_8902-300x28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Практикует: 15 лет, Преподает: 8 лет</w:t>
      </w:r>
    </w:p>
    <w:p w:rsidR="00C32049" w:rsidRPr="00C32049" w:rsidRDefault="00C32049" w:rsidP="00C32049">
      <w:pPr>
        <w:shd w:val="clear" w:color="auto" w:fill="FFFFFF"/>
        <w:spacing w:after="0" w:line="600" w:lineRule="atLeast"/>
        <w:textAlignment w:val="baseline"/>
        <w:outlineLvl w:val="3"/>
        <w:rPr>
          <w:rFonts w:ascii="inherit" w:eastAsia="Times New Roman" w:hAnsi="inherit" w:cs="Arial"/>
          <w:color w:val="161617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161617"/>
          <w:sz w:val="24"/>
          <w:szCs w:val="24"/>
          <w:lang w:eastAsia="ru-RU"/>
        </w:rPr>
        <w:t>Селиванов Павел Владимирович</w:t>
      </w:r>
    </w:p>
    <w:p w:rsidR="00C32049" w:rsidRPr="00C32049" w:rsidRDefault="00C32049" w:rsidP="00C320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proofErr w:type="gramStart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Преподаватель классического, спортивного, рефлекторного массажа с медицинским образованием, автор уникальных массажных техник, специалист по иглоукалыванию и акупунктуре, эксперт по восточной медицины.</w:t>
      </w:r>
      <w:proofErr w:type="gramEnd"/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Павел дает глубокие, всесторонние знания по предмету, учит студентов работать осознанно, приносить максимальную пользу каждому клиенту. </w:t>
      </w:r>
      <w:hyperlink r:id="rId19" w:tgtFrame="_blank" w:history="1">
        <w:r w:rsidRPr="00C32049">
          <w:rPr>
            <w:rFonts w:ascii="inherit" w:eastAsia="Times New Roman" w:hAnsi="inherit" w:cs="Arial"/>
            <w:color w:val="428BCA"/>
            <w:sz w:val="24"/>
            <w:szCs w:val="24"/>
            <w:u w:val="single"/>
            <w:bdr w:val="none" w:sz="0" w:space="0" w:color="auto" w:frame="1"/>
            <w:lang w:eastAsia="ru-RU"/>
          </w:rPr>
          <w:t>Подробнее…</w:t>
        </w:r>
      </w:hyperlink>
    </w:p>
    <w:p w:rsidR="00C32049" w:rsidRPr="00C32049" w:rsidRDefault="00C32049" w:rsidP="00C3204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428BC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2476500"/>
            <wp:effectExtent l="0" t="0" r="0" b="0"/>
            <wp:docPr id="3" name="Рисунок 3" descr="https://shkolamm.ru/wp-content/uploads/2019/08/mas-9-300x26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mm.ru/wp-content/uploads/2019/08/mas-9-300x26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noProof/>
          <w:color w:val="428BC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 descr="https://shkolamm.ru/wp-content/uploads/2019/07/IMG_7779-300x20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olamm.ru/wp-content/uploads/2019/07/IMG_7779-300x20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>
        <w:rPr>
          <w:rFonts w:ascii="inherit" w:eastAsia="Times New Roman" w:hAnsi="inherit" w:cs="Arial"/>
          <w:noProof/>
          <w:color w:val="428BC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https://shkolamm.ru/wp-content/uploads/2019/07/IMG_8390-300x20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kolamm.ru/wp-content/uploads/2019/07/IMG_8390-300x20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49" w:rsidRPr="00C32049" w:rsidRDefault="00C32049" w:rsidP="00C3204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C32049">
        <w:rPr>
          <w:rFonts w:ascii="inherit" w:eastAsia="Times New Roman" w:hAnsi="inherit" w:cs="Arial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Основное образование:</w:t>
      </w: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 xml:space="preserve">Санкт-Петербургский медицинский институт им. академика И.П. Павлова. </w:t>
      </w: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Специальность: Стоматология</w:t>
      </w:r>
      <w:r w:rsidRPr="00C320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</w:r>
      <w:bookmarkStart w:id="0" w:name="_GoBack"/>
      <w:bookmarkEnd w:id="0"/>
    </w:p>
    <w:p w:rsidR="00805241" w:rsidRDefault="00805241"/>
    <w:sectPr w:rsidR="0080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69E"/>
    <w:multiLevelType w:val="multilevel"/>
    <w:tmpl w:val="174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A1703"/>
    <w:multiLevelType w:val="multilevel"/>
    <w:tmpl w:val="EF5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4388D"/>
    <w:multiLevelType w:val="multilevel"/>
    <w:tmpl w:val="649C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20"/>
    <w:rsid w:val="000F5720"/>
    <w:rsid w:val="00601120"/>
    <w:rsid w:val="00805241"/>
    <w:rsid w:val="00AC3F98"/>
    <w:rsid w:val="00C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32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0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049"/>
    <w:rPr>
      <w:color w:val="0000FF"/>
      <w:u w:val="single"/>
    </w:rPr>
  </w:style>
  <w:style w:type="paragraph" w:customStyle="1" w:styleId="myh4">
    <w:name w:val="myh4"/>
    <w:basedOn w:val="a"/>
    <w:rsid w:val="00C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32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0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049"/>
    <w:rPr>
      <w:color w:val="0000FF"/>
      <w:u w:val="single"/>
    </w:rPr>
  </w:style>
  <w:style w:type="paragraph" w:customStyle="1" w:styleId="myh4">
    <w:name w:val="myh4"/>
    <w:basedOn w:val="a"/>
    <w:rsid w:val="00C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  <w:divsChild>
            <w:div w:id="8459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070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5194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mm.ru/priemy-klassicheskogo-massazha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hyperlink" Target="https://shkolamm.ru/priemy-klassicheskogo-massazha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shkolamm.ru/wp-content/uploads/2018/06/IMG_8902.jpg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shkolamm.ru/wp-content/uploads/2019/08/mas-9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mm.ru/priemy-klassicheskogo-massazha/" TargetMode="External"/><Relationship Id="rId11" Type="http://schemas.openxmlformats.org/officeDocument/2006/relationships/hyperlink" Target="https://shkolamm.ru/priemy-klassicheskogo-massazha/" TargetMode="External"/><Relationship Id="rId24" Type="http://schemas.openxmlformats.org/officeDocument/2006/relationships/hyperlink" Target="https://shkolamm.ru/wp-content/uploads/2019/07/IMG_8390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s://shkolamm.ru/priemy-klassicheskogo-massazha/" TargetMode="External"/><Relationship Id="rId19" Type="http://schemas.openxmlformats.org/officeDocument/2006/relationships/hyperlink" Target="https://shkolamm.ru/selivanov-pavel-vladimirov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mm.ru/priemy-klassicheskogo-massazha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shkolamm.ru/wp-content/uploads/2019/07/IMG_7779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984</Words>
  <Characters>5610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2021-08-01T09:01:00Z</dcterms:created>
  <dcterms:modified xsi:type="dcterms:W3CDTF">2021-08-01T09:02:00Z</dcterms:modified>
</cp:coreProperties>
</file>