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AD" w:rsidRDefault="00421CAC" w:rsidP="00F7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10-</w:t>
      </w:r>
      <w:r w:rsidR="00AB5A11" w:rsidRPr="00421CAC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r w:rsidRPr="00421CA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B5A11"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>Animatsion tasvirlarning xususiyatlari</w:t>
      </w:r>
    </w:p>
    <w:p w:rsidR="00C82732" w:rsidRPr="00C82732" w:rsidRDefault="00C82732" w:rsidP="00F7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>Animatsiyaning asosiy tushunchalari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Animatsiya deganda, ketma-ket almashinib turadigan tasvirlar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(kadrlar) asosida hosil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ladigan tasvirlar harakati tushuniladi.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Flash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da animatsiyaning 2 xil usuli mavjud: ketma-ket va interpolatsion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animatsiya.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Ketma-ket kadrli animatsiya.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Bu usul oldindan chizilgan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kadrlarni ketma-ket tez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tkazishdan iborat. Mazkur holda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harakatning paydo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lishi tasvirlarni o‘tkazish tezligi va qo‘shni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kadrlarning o‘xshashlik darajasiga bog‘liq. Ko‘</w:t>
      </w:r>
      <w:r w:rsidR="003F22B2">
        <w:rPr>
          <w:rFonts w:ascii="Times New Roman" w:hAnsi="Times New Roman" w:cs="Times New Roman"/>
          <w:sz w:val="28"/>
          <w:szCs w:val="28"/>
          <w:lang w:val="en-US"/>
        </w:rPr>
        <w:t>rilayotgan usul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da animatsion</w:t>
      </w:r>
      <w:r w:rsidR="003F2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harakat GIF fayllarni yaratish usuli bilan o‘xshash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amalga oshiriladi.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Interpolatsion animatsiya.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Bu usulda bir necha tayanch (kalit)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kadrlar asosida oraliq kadrlarni yaratish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zda tutiladi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(tweening</w:t>
      </w:r>
      <w:r w:rsidR="00AB5A11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animation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). Masalan, biror bir figurani ekranning chap qismidan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ng qismiga 25 ta kadr orqali o‘tkazish kerak bo‘lsin. Birinchi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usulda ushbu animatsiyani yaratmoqchi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lsak, kadrlarda figurani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ketma-ket siljitishimizga to‘g‘ri keladi. Agar harakatlanish vaqtida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figura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qolib ketishi yoki shaklini o‘zgartirishi zarur bo‘lib qolsa,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unda kadrlarni ketma-ket chizish juda ham ko‘p ish vaqtini talab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qiladi. Aynan ana shu holatlardan xoli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lgani uchun ham ikkinchi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usul ustun turadi. Oddiy hollarda faqat ikkita kalit kadr: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boshlang‘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ich va yakunlovchi kadrlar yaratiladi. Odatda,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Flash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oraliq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kadrlarni chiziqli qonuniyat asosida yaratadi, lekin foydalanuvchi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eksponensial qonuniyatni, ya’ni oraliq nuqtalardagi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rinishlardan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ba’zilarini yaratishni ham qo‘llashi mumkin.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Kompyuter animatsiyasining asosiy tamoyili kuzatuvchi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oldida harakatning turli holatlarini o‘zida saqlovchi kadrlar ketma-ketligining juda tez almashinuvidir. Harakat deganda, sahnadagi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obyektning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chishi, buralishi bilan bir qatorda ularning shakl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va rang o‘zgarishlari ham tushuniladi. Odatda, kadr almashish tezligi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bir sekundda 12 tadan kam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lmasligi kerak. Biror maqsad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platformasini aniqlashda kadrlar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zgarish tezligini to‘g‘ri tanlash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muhim ahamiyatga ega. Masalan, kinematografiyada bu bir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sekundda 24 kadr, RAL/SECAM va NTSC televizion formatlarda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mos ravishda bir sekundda 25 va 30 kadrni tashkil etadi.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pchilik animatsion dasturlarda kalitli animatsiya usuli qo‘llanadi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(Keyframe animation).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Bu usulning mohiyati kadrlarning asosiy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(kalit) va oraliq turlarga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linishidan iborat. Asosiy kadrlarda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rassom – animator asosiy (tayanch) holatlarni beradi, masalan,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sportchining sakrashdan oldingi va kelib tushgandan keyingi holatlari.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Oraliq kadrlarni animator bergan qiymatlar orqali dastuming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zi aniqlaydi. Hamma hollarda ham kalitli animatsiya usulini tanlash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maqsadga muvofiq emas. Masalan, obyektni fazoda murakkab</w:t>
      </w:r>
      <w:r w:rsidRPr="0042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buralishlarni bajarishga majbur etish uchun uning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nlab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lastRenderedPageBreak/>
        <w:t>(hatto yuzlab)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kalit kadrlarini berish o‘miga, uning splayn trayektoriyasini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chizish osonroq bo‘ladi. Bunday animatsiyaga parametrik animatsiya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deyiladi. Odatda, u animatsion effektlar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plami shaklida hosil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qilinadi. Bu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plamdan foydalanish uchun boshlanish davri va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davomiyligini berish, parametrlarni o‘rnatish yetarli, qolgan barcha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ishni animatsion dasturning o‘zi bajaradi.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>Macromedia Flash MX dasturi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Flash interfeysi Adobe firmasining dasturlari (masalan, Photo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hop)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interfeysiga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xshash bo‘lib, nuqtali grafika bilan ishlashga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mo‘ljallangan.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Chapda chizish uchun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ljallangan instrumentlar paneli joylashgan.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Ular yordamida instrumentlar tanlanishi, shuningdek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22B2" w:rsidRPr="00C827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shchi</w:t>
      </w:r>
      <w:r w:rsidR="003F2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sohani boshqarish, obyektlarni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zgartirish va ranglar tanlash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mumkin.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ng tomonda instrumentlarda sozlash, rang, matn,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kadrlar xususiyati va obyektlar palitralari joylashgan.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rtada ishchi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soha, uning ustki qismida esa vaqt diagrammasi (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Timeline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) joylashgan.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Ishchi sohada alohida grafik va matnli elementlar yaratiladi.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Ishchi soha ostida xususiyatlar palitrasi (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Properties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) joylashgan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lib, u turli obyektlar xususiyatlarini o‘zgartirish uchun mo‘ljallangan.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Flashda bajarilgan ishlarning natijasini (fayllar, animatsiya, sahifalar)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multifilm, klip, videofragment, rolikva animatsiyalar debatash qabul qilingan (umumiy termin –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movie).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Flashda rolik yaratish jarayoni quyidagicha: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Dastlab FLA kengaytmali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boshlang‘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ich yoki mualliflik fayl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(tahrirlab boladigan boshlang‘ich fayl) yaratiladi. Keyin brauzerda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rish mumkin bo‘lgan SWF-faylga o‘zgartiriladi. Bundan tashqari,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ishning natijalarini keng tarqalgan formatlar fayllari AVI, animatsion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GIF, JPEG va boshqa formatlarga eksport qilish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mumkin.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>Timelines palitrasi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Vaqt shkalasi Flashda animatsiya bilan ishlashning asosiy instrumenti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hisoblanadi. Unda qatlamlar haqida va qaysi kadr kalit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kadr, qaysilari oraliq kadr ekanligi haqidagi axborotlar tasvirlangan.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Vaqt shkalasi yordamida qaysi kadr harakat yoki belgi saqlashini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aniqlash mumkin. U kalit kadrlarni va animatsiyaning alohida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qismlarini harakatlantirish imkoniyatini beradi. Bu instrument juda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qulay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lib unda ishlashni tezda o‘zlashtirib olish mumkin. Vaqt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shkalasining asosiy elementlarini sanab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tamiz: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Marker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qizil rang bilan ajratilgan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g‘ri burchak bo‘lib, ishchi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sohada tasvirlangan joriy kadrni bildiradi.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>To‘</w:t>
      </w:r>
      <w:proofErr w:type="gramEnd"/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g‘ri burchakli to‘r yacheykalari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(kadrlar shkalasi) –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kadrlarni bildiradi. Yacheykalarning birortasi bosilsa, marker avtomatik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tarzda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sha yacheykaga </w:t>
      </w:r>
      <w:r w:rsidRPr="00C82732">
        <w:rPr>
          <w:rFonts w:ascii="Times New Roman" w:hAnsi="Times New Roman" w:cs="Times New Roman"/>
          <w:sz w:val="28"/>
          <w:szCs w:val="28"/>
        </w:rPr>
        <w:t>ко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 ‘ </w:t>
      </w:r>
      <w:r w:rsidRPr="00C82732">
        <w:rPr>
          <w:rFonts w:ascii="Times New Roman" w:hAnsi="Times New Roman" w:cs="Times New Roman"/>
          <w:sz w:val="28"/>
          <w:szCs w:val="28"/>
        </w:rPr>
        <w:t>с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 had i va ishchi sohada o‘sha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kadr tasvirlanadi.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Qatlamlar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– kadrlar lineykasidan chapda qatlamlar joylashgan.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Ular ostida qatlamni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shish yoki olib tashlash imkonini beruvchi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tugmalar joylashgan. Har bir qatlamni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rinmas qilish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yoki tahrirlashni</w:t>
      </w:r>
      <w:r w:rsidR="003F2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taqiqlash ham mumkin.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Kadrlar shkalasi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oddiy va kalit kadrlarni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shish yoki olib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tashlash mumkin bo‘lgan maydon. Agar birorta kadrda sichqonchaning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ng tugmasi bosilsa, yordamchi (kontekst) menu chiqadi.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Unda amalga oshirilishi mumkin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lgan harakatlar ro‘yxati paydo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bo‘ladi. Kadrlar shkalasida quyidagi axborotlar tasvirlangan: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– kalit kadrlar qora aylanachalar bilan belgilangan;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harakatlar bilan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bog‘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liq kadrlarda aylanachalar ustiga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harfi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qo‘yilgan;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belgilangan kadrlarda qizil bayroqcha va belgi nomi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yilgan.</w:t>
      </w:r>
    </w:p>
    <w:p w:rsidR="00B6076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Kadr rangi uning qaysi tipga mansubligini bildiradi: takrorlovchi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kadr kulrangga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yalgan, binafsha yoki yashil rangli kadrlar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Flashda qayta ishlangan kadrlar, oq rangda bo‘sh kadrlar ko‘rsatiladi.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>Simvollar: roliklar, tugmalar, tasvir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Arrow Tool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rsatuvchi asbob bo‘lib, sahna obyektlarini tanlash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uchun mo‘ljallangan.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Subseletion Tool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egri chiziqlarni tahrirlash uchun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ljallangan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bo‘lib, egri chiziqlarga yangi tugun nuqtalar qo‘shish va mavjud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tugun nuqtalarni tahrirlash imkoniyatini beradi.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Line Tool –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g‘ri chiziqlarni chizishga mo‘ljallangan.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Lasso Tool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murakkab obyektlarni belgilash uchun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ljallangan.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Ikkita ishlash muhitiga ega – sehrli tayoqcha (rangi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xshash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sohalarni belgilash) va poligonal belgilash. Bularning ishlash tartibini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asboblar palitrasining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Options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limidan tanlash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mumkin.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Pen Tool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egri chiziqlarni chizishga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ljallangan.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Text Tool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matn yozuvlarini yaratish uchun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ljallangan.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Oval Tool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aylana va ellipslarni chizishga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ljallangan.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Rectangle Tool –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g‘ri burchaklarni chizish uchun mo‘ljallangan.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Asboblar palitrasining Options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limida to‘g‘ri burchakning</w:t>
      </w:r>
      <w:r w:rsidR="003F2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burchaklari o‘lchamini tanlash mumkin.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Pencil Tool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ixtiyoriy turdagi egri chiziqlarni chizishga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ljallangan.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Asboblar palitrasining Options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limida egri chiziqlarning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silliqlik darajasini tanlash mumkin.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Brush Tool –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egri chiziqlarni maxsus shaklli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yqalam bilan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chizishga mo‘ljallangan. Asboblar palitrasining Options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limida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mo‘yqalamning shakli va o‘lchamini tanlash mumkin.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Free Transform Tool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– obyektlarni transformatsiya qilishga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ljallangan (geometrik o‘lchamlarni o‘zgartirish, aylantirish,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siljitish).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lastRenderedPageBreak/>
        <w:t xml:space="preserve">Fill Transform Tool –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gradiyentni transformatsiyalash.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Ink Bottle Tool –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obyektlarning chegaraviy chiziqlar parametrlarini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zgartirishga mo‘ljallangan.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Paint Bueket Tool – obyektlarni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yashga mo‘ljallangan.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pincha bu asbob Color Mixer palitrasi bilan ishlatiladi.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Eyedropper Tool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instrument pipetka.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yash yoki shakl rangidan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namuna olib, boshqa obyektga ishlatish uchun mo‘ljallangan.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Eraser Tool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– obyekt qismlarini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chirishga mo‘ljallangan.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Hand Tool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Zoom Tool –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ishchi sohaning joylashishini va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masshtabini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zgartirishga mo‘ljallangan.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Simvollar: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roliklar, tugmalar, tasvir.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Simvol – Flashdagi asosiy tushunchalardan biridir. Simvol oddiy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figura, bir necha figuralar birlashmasi va hatto animatsiya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(movie)</w:t>
      </w:r>
      <w:r w:rsidR="00AB5A11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ham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lishi mumkin. Masalan, «gildirak», «kuzov», «chiroq»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simvollarini yaratish mumkin, keyin esa buning hammasini («avtomobil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» simvoliga) birlashtiriladi.</w:t>
      </w:r>
      <w:r w:rsidR="00F767A8" w:rsidRPr="0042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So‘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ng esa bu «avtomobil»ning «yurish» sahnasi yaratiladi.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ildirakni (uning aylanayotganini bildirish uchun) animatsiyalangan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simvol qilib kiritiladi vaxohlagan paytda simvol tipi va tarkibini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zgartiriladi. Boshqacha qilib aytganda, simvol bu obyekt.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Obyekt termini odatiy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lsa ham, lekin Flashda aynan simvol termini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ostida ishlatiladi.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Simvollarning uch xil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rinishi mavjud: rolik (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Movie Clip),</w:t>
      </w:r>
      <w:r w:rsidR="00AB5A11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tugma (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Button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) va tasvir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(Graphic).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Tasvir (Graphic) faqatgina bitta kadrdan iborat simvoldir. Uning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statik nomi ham shundan kelib chiqqan. Agar simvol haqiqatan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ham statik obyekt (animatsiya mavjud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lmasa) bo‘lsa, uni tasvir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(Graphic)ga aylantirish maqsadga muvofiq.</w:t>
      </w:r>
    </w:p>
    <w:p w:rsidR="00AB47AD" w:rsidRPr="00C82732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Tugma (Button). Bu simvol Flashda maxsus funksiyalarni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ichiga olgan simvol hisoblanadi. Unda </w:t>
      </w:r>
      <w:proofErr w:type="gramStart"/>
      <w:r w:rsidRPr="00C82732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rtta kadr mavjud: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Up,</w:t>
      </w:r>
      <w:r w:rsidR="00AB5A11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Over, Down, Hit.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Tugmalar quyidagi holatlarini saqlaydi:</w:t>
      </w:r>
    </w:p>
    <w:p w:rsidR="00AB47AD" w:rsidRPr="00C82732" w:rsidRDefault="00AB5A11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B47AD"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 Up – tugmaning odatiy holati;</w:t>
      </w:r>
    </w:p>
    <w:p w:rsidR="00AB47AD" w:rsidRPr="00C82732" w:rsidRDefault="00AB5A11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B47AD"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 Over – sichqoncha kursori tugma ustida </w:t>
      </w:r>
      <w:proofErr w:type="gramStart"/>
      <w:r w:rsidR="00AB47AD" w:rsidRPr="00C8273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="00AB47AD" w:rsidRPr="00C82732">
        <w:rPr>
          <w:rFonts w:ascii="Times New Roman" w:hAnsi="Times New Roman" w:cs="Times New Roman"/>
          <w:sz w:val="28"/>
          <w:szCs w:val="28"/>
          <w:lang w:val="en-US"/>
        </w:rPr>
        <w:t>lgan holat;</w:t>
      </w:r>
    </w:p>
    <w:p w:rsidR="00AB47AD" w:rsidRPr="00C82732" w:rsidRDefault="00AB5A11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B47AD" w:rsidRPr="00C82732">
        <w:rPr>
          <w:rFonts w:ascii="Times New Roman" w:hAnsi="Times New Roman" w:cs="Times New Roman"/>
          <w:sz w:val="28"/>
          <w:szCs w:val="28"/>
          <w:lang w:val="en-US"/>
        </w:rPr>
        <w:t>Down –kursor tugma ustida va sichqoncha tugmasi bosilgan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47AD" w:rsidRPr="00C82732">
        <w:rPr>
          <w:rFonts w:ascii="Times New Roman" w:hAnsi="Times New Roman" w:cs="Times New Roman"/>
          <w:sz w:val="28"/>
          <w:szCs w:val="28"/>
          <w:lang w:val="en-US"/>
        </w:rPr>
        <w:t>holat;</w:t>
      </w:r>
    </w:p>
    <w:p w:rsidR="00AB47AD" w:rsidRPr="00C82732" w:rsidRDefault="00AB5A11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B47AD"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 Hit – sichqoncha </w:t>
      </w:r>
      <w:proofErr w:type="gramStart"/>
      <w:r w:rsidR="00AB47AD" w:rsidRPr="00C82732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="00AB47AD" w:rsidRPr="00C82732">
        <w:rPr>
          <w:rFonts w:ascii="Times New Roman" w:hAnsi="Times New Roman" w:cs="Times New Roman"/>
          <w:sz w:val="28"/>
          <w:szCs w:val="28"/>
          <w:lang w:val="en-US"/>
        </w:rPr>
        <w:t>rsatkichidan ta’sirlanadigan sohani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47AD" w:rsidRPr="00C82732">
        <w:rPr>
          <w:rFonts w:ascii="Times New Roman" w:hAnsi="Times New Roman" w:cs="Times New Roman"/>
          <w:sz w:val="28"/>
          <w:szCs w:val="28"/>
          <w:lang w:val="en-US"/>
        </w:rPr>
        <w:t>aniqlaydi (figurali tugmalar uchun foydalidir).</w:t>
      </w:r>
    </w:p>
    <w:p w:rsidR="00AB47AD" w:rsidRPr="00AB5A11" w:rsidRDefault="00AB47AD" w:rsidP="00AB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732">
        <w:rPr>
          <w:rFonts w:ascii="Times New Roman" w:hAnsi="Times New Roman" w:cs="Times New Roman"/>
          <w:sz w:val="28"/>
          <w:szCs w:val="28"/>
          <w:lang w:val="en-US"/>
        </w:rPr>
        <w:t>Animatsiya (Movie Clip) – bu simvolning eng «mukammal»</w:t>
      </w:r>
      <w:r w:rsidRPr="0042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 xml:space="preserve">tipi. Bu tipdagi simvol </w:t>
      </w:r>
      <w:r w:rsidRPr="00C827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Action Script </w:t>
      </w:r>
      <w:r w:rsidRPr="00C82732">
        <w:rPr>
          <w:rFonts w:ascii="Times New Roman" w:hAnsi="Times New Roman" w:cs="Times New Roman"/>
          <w:sz w:val="28"/>
          <w:szCs w:val="28"/>
          <w:lang w:val="en-US"/>
        </w:rPr>
        <w:t>(Flash dao‘matilgan dasturlash</w:t>
      </w:r>
      <w:r w:rsidR="00AB5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C82732">
        <w:rPr>
          <w:rFonts w:ascii="Times New Roman" w:hAnsi="Times New Roman" w:cs="Times New Roman"/>
          <w:sz w:val="28"/>
          <w:szCs w:val="28"/>
          <w:lang w:val="en-US"/>
        </w:rPr>
        <w:t>tili)dagi Movie tipidagi obyekt sifatida qabul qilinadi.</w:t>
      </w:r>
    </w:p>
    <w:sectPr w:rsidR="00AB47AD" w:rsidRPr="00AB5A11" w:rsidSect="00C8273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6"/>
    <w:rsid w:val="003F22B2"/>
    <w:rsid w:val="00421CAC"/>
    <w:rsid w:val="008D1E26"/>
    <w:rsid w:val="00AB47AD"/>
    <w:rsid w:val="00AB5A11"/>
    <w:rsid w:val="00B6076D"/>
    <w:rsid w:val="00B9513A"/>
    <w:rsid w:val="00C82732"/>
    <w:rsid w:val="00F501F7"/>
    <w:rsid w:val="00F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6ACB"/>
  <w15:chartTrackingRefBased/>
  <w15:docId w15:val="{33F6200F-771D-4A84-A614-2E9D89CF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02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10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4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70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6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1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03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29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8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7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0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1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2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3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5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6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5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0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4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68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39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19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6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17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70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86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89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89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91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25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46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55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446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2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3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5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2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6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92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71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69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88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06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97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6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77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26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1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27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19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0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34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8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5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9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3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01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56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23">
          <w:marLeft w:val="2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2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7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0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5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6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9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0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4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6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2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3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9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Mahmudov R</dc:creator>
  <cp:keywords/>
  <dc:description/>
  <cp:lastModifiedBy>User</cp:lastModifiedBy>
  <cp:revision>3</cp:revision>
  <dcterms:created xsi:type="dcterms:W3CDTF">2020-05-10T07:30:00Z</dcterms:created>
  <dcterms:modified xsi:type="dcterms:W3CDTF">2020-05-10T07:37:00Z</dcterms:modified>
</cp:coreProperties>
</file>