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C4" w:rsidRDefault="002329C4" w:rsidP="002329C4">
      <w:pPr>
        <w:ind w:left="360"/>
        <w:jc w:val="center"/>
        <w:rPr>
          <w:sz w:val="32"/>
          <w:szCs w:val="32"/>
          <w:lang w:val="en-US"/>
        </w:rPr>
      </w:pPr>
      <w:r w:rsidRPr="002329C4">
        <w:rPr>
          <w:sz w:val="32"/>
          <w:szCs w:val="32"/>
          <w:lang w:val="en-US"/>
        </w:rPr>
        <w:t xml:space="preserve">O‘ZBEKISTON </w:t>
      </w:r>
      <w:proofErr w:type="gramStart"/>
      <w:r w:rsidRPr="002329C4">
        <w:rPr>
          <w:sz w:val="32"/>
          <w:szCs w:val="32"/>
          <w:lang w:val="en-US"/>
        </w:rPr>
        <w:t>RESPUBLIKASI  BANDLIK</w:t>
      </w:r>
      <w:proofErr w:type="gramEnd"/>
      <w:r w:rsidRPr="002329C4">
        <w:rPr>
          <w:sz w:val="32"/>
          <w:szCs w:val="32"/>
          <w:lang w:val="en-US"/>
        </w:rPr>
        <w:t xml:space="preserve"> VA MEHNAT MUNOSABATLARI VAZIRLIGI</w:t>
      </w:r>
    </w:p>
    <w:p w:rsidR="002329C4" w:rsidRPr="002329C4" w:rsidRDefault="002329C4" w:rsidP="002329C4">
      <w:pPr>
        <w:ind w:left="360"/>
        <w:jc w:val="center"/>
        <w:rPr>
          <w:sz w:val="32"/>
          <w:szCs w:val="32"/>
          <w:lang w:val="en-US"/>
        </w:rPr>
      </w:pPr>
      <w:r w:rsidRPr="002329C4">
        <w:rPr>
          <w:sz w:val="32"/>
          <w:szCs w:val="32"/>
          <w:lang w:val="en-US"/>
        </w:rPr>
        <w:t xml:space="preserve">SAMARQAND VILOYAT </w:t>
      </w:r>
      <w:proofErr w:type="gramStart"/>
      <w:r w:rsidRPr="002329C4">
        <w:rPr>
          <w:sz w:val="32"/>
          <w:szCs w:val="32"/>
          <w:lang w:val="en-US"/>
        </w:rPr>
        <w:t>BANDLIK  BOSH</w:t>
      </w:r>
      <w:proofErr w:type="gramEnd"/>
      <w:r w:rsidRPr="002329C4">
        <w:rPr>
          <w:sz w:val="32"/>
          <w:szCs w:val="32"/>
          <w:lang w:val="en-US"/>
        </w:rPr>
        <w:t xml:space="preserve"> BOSHQARMASI</w:t>
      </w:r>
    </w:p>
    <w:p w:rsidR="002329C4" w:rsidRPr="002329C4" w:rsidRDefault="002329C4" w:rsidP="002329C4">
      <w:pPr>
        <w:ind w:left="360"/>
        <w:rPr>
          <w:sz w:val="32"/>
          <w:szCs w:val="32"/>
          <w:lang w:val="en-US"/>
        </w:rPr>
      </w:pPr>
      <w:r w:rsidRPr="002329C4">
        <w:rPr>
          <w:sz w:val="32"/>
          <w:szCs w:val="32"/>
          <w:lang w:val="en-US"/>
        </w:rPr>
        <w:t xml:space="preserve">  </w:t>
      </w:r>
      <w:proofErr w:type="gramStart"/>
      <w:r w:rsidRPr="002329C4">
        <w:rPr>
          <w:sz w:val="32"/>
          <w:szCs w:val="32"/>
          <w:lang w:val="en-US"/>
        </w:rPr>
        <w:t>SAMARQAND  SHAHRIDAGI</w:t>
      </w:r>
      <w:proofErr w:type="gramEnd"/>
      <w:r w:rsidRPr="002329C4">
        <w:rPr>
          <w:sz w:val="32"/>
          <w:szCs w:val="32"/>
          <w:lang w:val="en-US"/>
        </w:rPr>
        <w:t xml:space="preserve"> “ISHGA  MARHAMAT” MONOMARKAZI</w:t>
      </w:r>
    </w:p>
    <w:p w:rsidR="002329C4" w:rsidRPr="002329C4" w:rsidRDefault="002329C4" w:rsidP="002329C4">
      <w:pPr>
        <w:ind w:left="360"/>
        <w:jc w:val="center"/>
        <w:rPr>
          <w:sz w:val="32"/>
          <w:szCs w:val="32"/>
          <w:lang w:val="en-US"/>
        </w:rPr>
      </w:pPr>
    </w:p>
    <w:p w:rsidR="002329C4" w:rsidRPr="002329C4" w:rsidRDefault="002329C4" w:rsidP="002329C4">
      <w:pPr>
        <w:ind w:left="360"/>
        <w:jc w:val="both"/>
        <w:rPr>
          <w:sz w:val="56"/>
          <w:szCs w:val="56"/>
          <w:lang w:val="en-US"/>
        </w:rPr>
      </w:pPr>
    </w:p>
    <w:p w:rsidR="002329C4" w:rsidRPr="002329C4" w:rsidRDefault="002329C4" w:rsidP="002329C4">
      <w:pPr>
        <w:ind w:left="360"/>
        <w:jc w:val="both"/>
        <w:rPr>
          <w:sz w:val="56"/>
          <w:szCs w:val="56"/>
          <w:lang w:val="en-US"/>
        </w:rPr>
      </w:pPr>
    </w:p>
    <w:p w:rsidR="002329C4" w:rsidRPr="002329C4" w:rsidRDefault="002329C4" w:rsidP="002329C4">
      <w:pPr>
        <w:ind w:left="360"/>
        <w:jc w:val="both"/>
        <w:rPr>
          <w:sz w:val="56"/>
          <w:szCs w:val="56"/>
          <w:lang w:val="en-US"/>
        </w:rPr>
      </w:pPr>
    </w:p>
    <w:p w:rsidR="002329C4" w:rsidRPr="002329C4" w:rsidRDefault="002329C4" w:rsidP="002329C4">
      <w:pPr>
        <w:ind w:left="360"/>
        <w:jc w:val="both"/>
        <w:rPr>
          <w:sz w:val="56"/>
          <w:szCs w:val="56"/>
          <w:lang w:val="en-US"/>
        </w:rPr>
      </w:pPr>
    </w:p>
    <w:p w:rsidR="002329C4" w:rsidRDefault="002329C4" w:rsidP="002329C4">
      <w:pPr>
        <w:ind w:left="360"/>
        <w:jc w:val="both"/>
        <w:rPr>
          <w:b/>
          <w:i/>
          <w:sz w:val="96"/>
          <w:szCs w:val="96"/>
          <w:lang w:val="en-US"/>
        </w:rPr>
      </w:pPr>
      <w:r w:rsidRPr="002329C4">
        <w:rPr>
          <w:sz w:val="56"/>
          <w:szCs w:val="56"/>
          <w:lang w:val="en-US"/>
        </w:rPr>
        <w:tab/>
      </w:r>
      <w:r w:rsidRPr="002329C4">
        <w:rPr>
          <w:sz w:val="56"/>
          <w:szCs w:val="56"/>
          <w:lang w:val="en-US"/>
        </w:rPr>
        <w:tab/>
      </w:r>
      <w:r>
        <w:rPr>
          <w:sz w:val="56"/>
          <w:szCs w:val="56"/>
          <w:lang w:val="en-US"/>
        </w:rPr>
        <w:t xml:space="preserve">       </w:t>
      </w:r>
      <w:r w:rsidRPr="002329C4">
        <w:rPr>
          <w:b/>
          <w:i/>
          <w:sz w:val="96"/>
          <w:szCs w:val="96"/>
          <w:lang w:val="en-US"/>
        </w:rPr>
        <w:t>"</w:t>
      </w:r>
      <w:proofErr w:type="spellStart"/>
      <w:r w:rsidRPr="002329C4">
        <w:rPr>
          <w:b/>
          <w:i/>
          <w:sz w:val="96"/>
          <w:szCs w:val="96"/>
          <w:lang w:val="en-US"/>
        </w:rPr>
        <w:t>Oshpaz</w:t>
      </w:r>
      <w:proofErr w:type="spellEnd"/>
      <w:r w:rsidRPr="002329C4">
        <w:rPr>
          <w:b/>
          <w:i/>
          <w:sz w:val="96"/>
          <w:szCs w:val="96"/>
          <w:lang w:val="en-US"/>
        </w:rPr>
        <w:t xml:space="preserve">" </w:t>
      </w:r>
    </w:p>
    <w:p w:rsidR="002329C4" w:rsidRPr="002329C4" w:rsidRDefault="002329C4" w:rsidP="002329C4">
      <w:pPr>
        <w:ind w:left="360"/>
        <w:jc w:val="both"/>
        <w:rPr>
          <w:b/>
          <w:i/>
          <w:sz w:val="96"/>
          <w:szCs w:val="96"/>
          <w:lang w:val="en-US"/>
        </w:rPr>
      </w:pPr>
    </w:p>
    <w:p w:rsidR="002329C4" w:rsidRPr="002329C4" w:rsidRDefault="002329C4" w:rsidP="002329C4">
      <w:pPr>
        <w:ind w:left="360"/>
        <w:jc w:val="center"/>
        <w:rPr>
          <w:b/>
          <w:i/>
          <w:sz w:val="72"/>
          <w:szCs w:val="72"/>
          <w:lang w:val="en-US"/>
        </w:rPr>
      </w:pPr>
      <w:proofErr w:type="spellStart"/>
      <w:proofErr w:type="gramStart"/>
      <w:r w:rsidRPr="002329C4">
        <w:rPr>
          <w:b/>
          <w:i/>
          <w:sz w:val="72"/>
          <w:szCs w:val="72"/>
          <w:lang w:val="en-US"/>
        </w:rPr>
        <w:t>kasbi</w:t>
      </w:r>
      <w:proofErr w:type="spellEnd"/>
      <w:proofErr w:type="gramEnd"/>
      <w:r w:rsidRPr="002329C4">
        <w:rPr>
          <w:b/>
          <w:i/>
          <w:sz w:val="72"/>
          <w:szCs w:val="72"/>
          <w:lang w:val="en-US"/>
        </w:rPr>
        <w:t xml:space="preserve"> </w:t>
      </w:r>
      <w:proofErr w:type="spellStart"/>
      <w:r w:rsidRPr="002329C4">
        <w:rPr>
          <w:b/>
          <w:i/>
          <w:sz w:val="72"/>
          <w:szCs w:val="72"/>
          <w:lang w:val="en-US"/>
        </w:rPr>
        <w:t>bo‘yicha</w:t>
      </w:r>
      <w:proofErr w:type="spellEnd"/>
      <w:r w:rsidRPr="002329C4">
        <w:rPr>
          <w:b/>
          <w:i/>
          <w:sz w:val="72"/>
          <w:szCs w:val="72"/>
          <w:lang w:val="en-US"/>
        </w:rPr>
        <w:t xml:space="preserve"> </w:t>
      </w:r>
      <w:proofErr w:type="spellStart"/>
      <w:r w:rsidRPr="002329C4">
        <w:rPr>
          <w:b/>
          <w:i/>
          <w:sz w:val="72"/>
          <w:szCs w:val="72"/>
          <w:lang w:val="en-US"/>
        </w:rPr>
        <w:t>o’quv</w:t>
      </w:r>
      <w:proofErr w:type="spellEnd"/>
      <w:r w:rsidRPr="002329C4">
        <w:rPr>
          <w:b/>
          <w:i/>
          <w:sz w:val="72"/>
          <w:szCs w:val="72"/>
          <w:lang w:val="en-US"/>
        </w:rPr>
        <w:t xml:space="preserve"> </w:t>
      </w:r>
      <w:proofErr w:type="spellStart"/>
      <w:r w:rsidRPr="002329C4">
        <w:rPr>
          <w:b/>
          <w:i/>
          <w:sz w:val="72"/>
          <w:szCs w:val="72"/>
          <w:lang w:val="en-US"/>
        </w:rPr>
        <w:t>kursi</w:t>
      </w:r>
      <w:proofErr w:type="spellEnd"/>
    </w:p>
    <w:p w:rsidR="002329C4" w:rsidRPr="002329C4" w:rsidRDefault="002329C4" w:rsidP="002329C4">
      <w:pPr>
        <w:ind w:left="360"/>
        <w:jc w:val="center"/>
        <w:rPr>
          <w:sz w:val="56"/>
          <w:szCs w:val="56"/>
          <w:lang w:val="en-US"/>
        </w:rPr>
      </w:pPr>
    </w:p>
    <w:p w:rsidR="002329C4" w:rsidRPr="002329C4" w:rsidRDefault="002329C4" w:rsidP="002329C4">
      <w:pPr>
        <w:ind w:left="360"/>
        <w:jc w:val="center"/>
        <w:rPr>
          <w:sz w:val="24"/>
          <w:szCs w:val="24"/>
          <w:lang w:val="en-US"/>
        </w:rPr>
      </w:pPr>
    </w:p>
    <w:p w:rsidR="002329C4" w:rsidRDefault="002329C4" w:rsidP="00DC143A">
      <w:pPr>
        <w:ind w:left="360"/>
        <w:jc w:val="both"/>
        <w:rPr>
          <w:sz w:val="56"/>
          <w:szCs w:val="56"/>
          <w:lang w:val="en-US"/>
        </w:rPr>
      </w:pPr>
    </w:p>
    <w:p w:rsidR="002329C4" w:rsidRDefault="002329C4" w:rsidP="00DC143A">
      <w:pPr>
        <w:ind w:left="360"/>
        <w:jc w:val="both"/>
        <w:rPr>
          <w:sz w:val="56"/>
          <w:szCs w:val="56"/>
          <w:lang w:val="en-US"/>
        </w:rPr>
      </w:pPr>
    </w:p>
    <w:p w:rsidR="00A628C9" w:rsidRDefault="00A628C9" w:rsidP="00A628C9">
      <w:pPr>
        <w:jc w:val="both"/>
        <w:rPr>
          <w:sz w:val="56"/>
          <w:szCs w:val="56"/>
          <w:lang w:val="en-US"/>
        </w:rPr>
      </w:pPr>
    </w:p>
    <w:p w:rsidR="00A628C9" w:rsidRPr="00256CDA" w:rsidRDefault="00513C78" w:rsidP="00A628C9">
      <w:pPr>
        <w:jc w:val="both"/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  <w:lang w:val="en-US"/>
        </w:rPr>
        <w:lastRenderedPageBreak/>
        <w:t>Mavzu</w:t>
      </w:r>
      <w:bookmarkStart w:id="0" w:name="_GoBack"/>
      <w:bookmarkEnd w:id="0"/>
      <w:proofErr w:type="spellEnd"/>
      <w:r w:rsidR="00A628C9" w:rsidRPr="00256CDA">
        <w:rPr>
          <w:rFonts w:ascii="Times New Roman" w:hAnsi="Times New Roman" w:cs="Times New Roman"/>
          <w:b/>
          <w:sz w:val="56"/>
          <w:szCs w:val="56"/>
          <w:lang w:val="en-US"/>
        </w:rPr>
        <w:t>:</w:t>
      </w:r>
      <w:r w:rsidR="00A628C9" w:rsidRPr="00256CDA">
        <w:rPr>
          <w:rFonts w:ascii="Times New Roman" w:hAnsi="Times New Roman" w:cs="Times New Roman"/>
          <w:lang w:val="en-US"/>
        </w:rPr>
        <w:t xml:space="preserve"> </w:t>
      </w:r>
      <w:r w:rsidR="00A628C9" w:rsidRPr="00256CDA">
        <w:rPr>
          <w:rFonts w:ascii="Times New Roman" w:hAnsi="Times New Roman" w:cs="Times New Roman"/>
          <w:b/>
          <w:sz w:val="56"/>
          <w:szCs w:val="56"/>
          <w:lang w:val="en-US"/>
        </w:rPr>
        <w:t xml:space="preserve">1.Sanitariya </w:t>
      </w:r>
      <w:proofErr w:type="spellStart"/>
      <w:r w:rsidR="00A628C9" w:rsidRPr="00256CDA">
        <w:rPr>
          <w:rFonts w:ascii="Times New Roman" w:hAnsi="Times New Roman" w:cs="Times New Roman"/>
          <w:b/>
          <w:sz w:val="56"/>
          <w:szCs w:val="56"/>
          <w:lang w:val="en-US"/>
        </w:rPr>
        <w:t>qonun</w:t>
      </w:r>
      <w:proofErr w:type="spellEnd"/>
      <w:r w:rsidR="00A628C9" w:rsidRPr="00256CDA">
        <w:rPr>
          <w:rFonts w:ascii="Times New Roman" w:hAnsi="Times New Roman" w:cs="Times New Roman"/>
          <w:b/>
          <w:sz w:val="56"/>
          <w:szCs w:val="56"/>
          <w:lang w:val="en-US"/>
        </w:rPr>
        <w:t xml:space="preserve">- </w:t>
      </w:r>
      <w:proofErr w:type="spellStart"/>
      <w:r w:rsidR="00A628C9" w:rsidRPr="00256CDA">
        <w:rPr>
          <w:rFonts w:ascii="Times New Roman" w:hAnsi="Times New Roman" w:cs="Times New Roman"/>
          <w:b/>
          <w:sz w:val="56"/>
          <w:szCs w:val="56"/>
          <w:lang w:val="en-US"/>
        </w:rPr>
        <w:t>qoidalari</w:t>
      </w:r>
      <w:proofErr w:type="spellEnd"/>
      <w:r w:rsidR="00A628C9" w:rsidRPr="00256CDA">
        <w:rPr>
          <w:rFonts w:ascii="Times New Roman" w:hAnsi="Times New Roman" w:cs="Times New Roman"/>
          <w:b/>
          <w:sz w:val="56"/>
          <w:szCs w:val="56"/>
          <w:lang w:val="en-US"/>
        </w:rPr>
        <w:t>.</w:t>
      </w:r>
    </w:p>
    <w:p w:rsidR="00A628C9" w:rsidRPr="00256CDA" w:rsidRDefault="00A628C9" w:rsidP="00A628C9">
      <w:pPr>
        <w:pStyle w:val="a3"/>
        <w:ind w:left="1980"/>
        <w:jc w:val="both"/>
        <w:rPr>
          <w:rFonts w:ascii="Times New Roman" w:hAnsi="Times New Roman" w:cs="Times New Roman"/>
          <w:b/>
          <w:sz w:val="56"/>
          <w:szCs w:val="56"/>
          <w:lang w:val="en-US"/>
        </w:rPr>
      </w:pPr>
      <w:proofErr w:type="spellStart"/>
      <w:r w:rsidRPr="00256CDA">
        <w:rPr>
          <w:rFonts w:ascii="Times New Roman" w:hAnsi="Times New Roman" w:cs="Times New Roman"/>
          <w:b/>
          <w:sz w:val="56"/>
          <w:szCs w:val="56"/>
          <w:lang w:val="en-US"/>
        </w:rPr>
        <w:t>Reja</w:t>
      </w:r>
      <w:proofErr w:type="spellEnd"/>
      <w:r w:rsidRPr="00256CDA">
        <w:rPr>
          <w:rFonts w:ascii="Times New Roman" w:hAnsi="Times New Roman" w:cs="Times New Roman"/>
          <w:b/>
          <w:sz w:val="56"/>
          <w:szCs w:val="56"/>
          <w:lang w:val="en-US"/>
        </w:rPr>
        <w:t>:</w:t>
      </w:r>
    </w:p>
    <w:p w:rsidR="00A628C9" w:rsidRPr="00256CDA" w:rsidRDefault="00A628C9" w:rsidP="00A628C9">
      <w:pPr>
        <w:jc w:val="both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256CD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1.Gigiena</w:t>
      </w:r>
      <w:proofErr w:type="gram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va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sanitariya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asoslari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A628C9" w:rsidRPr="00256CDA" w:rsidRDefault="00A628C9" w:rsidP="00A628C9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gram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2.Ish</w:t>
      </w:r>
      <w:proofErr w:type="gram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jarayonini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ratsional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tashkil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etish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va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sharoitini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yaxshilash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A628C9" w:rsidRPr="00256CDA" w:rsidRDefault="00A628C9" w:rsidP="00A628C9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gram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3.Ishlab</w:t>
      </w:r>
      <w:proofErr w:type="gram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chiqarishda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jaroxatlanishni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oldini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olish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va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birinchi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tibbiy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yordam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ko‘rsatish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A628C9" w:rsidRPr="002329C4" w:rsidRDefault="00A628C9" w:rsidP="002329C4">
      <w:pPr>
        <w:pStyle w:val="a3"/>
        <w:ind w:left="1980"/>
        <w:jc w:val="both"/>
        <w:rPr>
          <w:b/>
          <w:sz w:val="56"/>
          <w:szCs w:val="56"/>
          <w:lang w:val="en-US"/>
        </w:rPr>
      </w:pPr>
    </w:p>
    <w:p w:rsidR="002329C4" w:rsidRPr="002329C4" w:rsidRDefault="002329C4" w:rsidP="002329C4">
      <w:pPr>
        <w:jc w:val="both"/>
        <w:rPr>
          <w:b/>
          <w:sz w:val="56"/>
          <w:szCs w:val="56"/>
          <w:lang w:val="en-US"/>
        </w:rPr>
      </w:pPr>
    </w:p>
    <w:p w:rsidR="00DC143A" w:rsidRPr="00256CDA" w:rsidRDefault="00DC143A" w:rsidP="00256CDA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Taom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tayyorlashda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ishlatiladigan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xom-ashyo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masalliqlami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tayyorlash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texnologiyasi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Texnika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xavfsizligi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Texnika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xavfsizligi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Mehnat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madaniyati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maxsulot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sifati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mehnatni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ilmiy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tashkil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etish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unumdorligini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tushintirish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O'quv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amaliyot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oshxonalarida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texnika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elektr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yong'in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xavfsizlik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qoidalari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Sanitariya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gigiena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qoidalariga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amal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qilish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joylari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kiyinish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talablari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o'rgatish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Ovqat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tayyorlashni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boshlashdan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oldin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ishlatiladigan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elektr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gaz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asboblari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jihozlaming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sozligini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tekshirish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Elektr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jihozlarini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manbaiga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ulashda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qo'l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quruq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bo'lishi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Go'sht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qiymalagichda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ishlashda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unga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mahsulotni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maxsus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moslama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surish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Pichoqni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boshqa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kishiga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dasta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tomoni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uzatish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Kastryul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qozonda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suyuqlik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qaynatishda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to'ldirib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yubormaslik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Suyuqlik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qaynab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turgan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idish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qopqog'ini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narigi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tomonga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qaratib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ochish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Tovodagi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qizigan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yog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'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mahsulotni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sekin-asta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tovaning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chetidan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solish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Qaynayotgan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suyuqlikka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turli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mahsulotlami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lastRenderedPageBreak/>
        <w:t>sachratmasdan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ehtiyotkorlik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solish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Issiq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idish-tovoqlami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maxsus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qalpoq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moslama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ushlagichlar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ushlash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Oshxonada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tagi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qiyshiq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bandlari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singan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cheti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uchgan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siri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ko'chgan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idish-tovoqlarni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ishlatmaslik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Tayyorlanayotgan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taomni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uzoq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vaqt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qarovsiz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qoldirmaslik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Taom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tayyor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bo'lgandan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keyin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elektr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gaz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qurilmalarini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tarmoqdan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uzib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qo'yish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Pazandachilk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xonalari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uchun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sanitariya­gigiyena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talablari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pazandachilikda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shaxsiy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sanitariya-gigiyena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talabalari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tayyor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taomlar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oziq-ovqatlami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saqlash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kiabi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Xiavfsizlik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hamda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sanitariya-gigiyena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qoidalarini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o '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rgatish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DC143A" w:rsidRPr="00256CDA" w:rsidRDefault="00DC143A" w:rsidP="00256CDA">
      <w:pPr>
        <w:pStyle w:val="a3"/>
        <w:ind w:left="1080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1.1</w:t>
      </w:r>
      <w:proofErr w:type="gram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.Gigiena</w:t>
      </w:r>
      <w:proofErr w:type="gram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va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sanitariya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asoslari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DC143A" w:rsidRPr="00256CDA" w:rsidRDefault="00DC143A" w:rsidP="00256CDA">
      <w:pPr>
        <w:pStyle w:val="a3"/>
        <w:ind w:left="1080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C143A" w:rsidRPr="00256CDA" w:rsidRDefault="00DC143A" w:rsidP="00256CDA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Gigiena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sanitariya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tashqi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muhitning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inson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salomatligiga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ta’sirini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o’rganish.Sanitariya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gigiena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qoidalariga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amal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qilish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joylari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kiyinish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talablari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o'rgatish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Ovqat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tayyorlashni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boshlashdan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oldin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ishlatiladigan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elektr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gaz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asboblari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jihozlaming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sozligini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tekshirish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Elektr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jihozlarini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manbaiga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ulashda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qo'l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quruq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bo'lishi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Go'sht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qiymalagichda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ishlashda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unga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mahsulotni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maxsus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moslama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surish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Pichoqni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boshqa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kishiga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dasta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tomoni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uzatish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DC143A" w:rsidRPr="00256CDA" w:rsidRDefault="00DC143A" w:rsidP="00256CDA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DC143A" w:rsidRPr="00256CDA" w:rsidRDefault="00DC143A" w:rsidP="00256CDA">
      <w:pPr>
        <w:pStyle w:val="a3"/>
        <w:ind w:left="1080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1.2.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jarayonini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ratsional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tashkil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etish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va</w:t>
      </w:r>
      <w:proofErr w:type="spellEnd"/>
      <w:proofErr w:type="gram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sharoitini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yaxshilash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DC143A" w:rsidRPr="00256CDA" w:rsidRDefault="00DC143A" w:rsidP="00256CDA">
      <w:pPr>
        <w:pStyle w:val="a3"/>
        <w:ind w:left="1080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C143A" w:rsidRPr="00256CDA" w:rsidRDefault="00DC143A" w:rsidP="00256CD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Ish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jarayonini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sz w:val="32"/>
          <w:szCs w:val="32"/>
          <w:lang w:val="en-US"/>
        </w:rPr>
        <w:t>ratsional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tashkil</w:t>
      </w:r>
      <w:proofErr w:type="spellEnd"/>
      <w:proofErr w:type="gram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etish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har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bir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tinglovchi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o’zining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ish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joyini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sanitariya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gigiyena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qoidalariga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rioya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qilgan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holda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toza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tutishi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har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bir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mahsulotga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ishlov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berishda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sanitariya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gigiyena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qoidalariga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rioya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qilishi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o’z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ish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joyini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taza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saqlashi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kerak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.  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Issiq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idish-tovoqlami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maxsus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qalpoq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moslama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yoki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lastRenderedPageBreak/>
        <w:t>ushlagichlar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ushlash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Oshxonada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tagi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qiyshiq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bandlari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singan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cheti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uchgan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siri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ko'chgan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idish-tovoqlarni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ishlatmaslik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Tayyorlanayotgan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taomni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uzoq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vaqt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qarovsiz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qoldirmaslik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Taom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tayyor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bo'lgandan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keyin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elektr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gaz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qurilmalarini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tarmoqdan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uzib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2"/>
          <w:szCs w:val="32"/>
          <w:lang w:val="en-US"/>
        </w:rPr>
        <w:t>qo'yish</w:t>
      </w:r>
      <w:proofErr w:type="spellEnd"/>
      <w:r w:rsidRPr="00256CD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C143A" w:rsidRPr="00256CDA" w:rsidRDefault="00DC143A" w:rsidP="00256CDA">
      <w:pPr>
        <w:pStyle w:val="a3"/>
        <w:ind w:left="1080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1.3</w:t>
      </w:r>
      <w:proofErr w:type="gram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. 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Ishlab</w:t>
      </w:r>
      <w:proofErr w:type="spellEnd"/>
      <w:proofErr w:type="gram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chiqarishda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jaroxatlanishni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oldini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olish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va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birinchi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tibbiy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yordam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ko‘rsatish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Ishlab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chiqarishda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jarohatlanishni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oldini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olish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uchun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har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tinglovchi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amaliy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mashg’ulot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boshlashdan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oldin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texnika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xavfsizlik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qoidalariga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roya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qilishi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jarohatlanganda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birinchi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tibbiy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yordam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ko’rsatish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yo’l-yo’riqlari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tanishtirish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F4670A" w:rsidRPr="00256CDA" w:rsidRDefault="00F4670A" w:rsidP="00256CDA">
      <w:pPr>
        <w:pStyle w:val="a3"/>
        <w:ind w:left="1080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1.4.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Umumiy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ovqatlanish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korxonalarida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sanitariya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xolatlariga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talablar</w:t>
      </w:r>
      <w:proofErr w:type="spellEnd"/>
      <w:r w:rsidRPr="00256CDA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1C59EE" w:rsidRPr="00256CDA" w:rsidRDefault="001C59EE" w:rsidP="00256CDA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F4670A" w:rsidRPr="00256CDA" w:rsidRDefault="001C59EE" w:rsidP="00256CDA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Umumiy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ovqatlanish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korxonalari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sanitariya-gigiyena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qoidalariga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javob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berish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kerak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Ovqat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tayyorlashni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boshlashdan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oldin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ishlatiladigan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elektr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gaz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asboblari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56CDA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proofErr w:type="gram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jihozlaming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sozligini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tekshirish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Elektr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jihozlarini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manbaiga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ulashda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qo'l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quruq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bo'lishi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Go'sht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qiymalagichda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ishlashda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unga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mahsulotni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maxsus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lastRenderedPageBreak/>
        <w:t>moslama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surish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Pichoqni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boshqa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kishiga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dasta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tomoni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uzatish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1C59EE" w:rsidRPr="00256CDA" w:rsidRDefault="001C59EE" w:rsidP="00256CDA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Kastryul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qozonda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suyuqlik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qaynatishda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to'ldirib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yubormaslik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Suyuqlik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qaynab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turgan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idish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qopqog'ini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narigi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tomonga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qaratib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ochish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Tovodagi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qizigan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yog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'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ga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mahsulotni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sekin-asta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tovaning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chetidan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solish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Qaynayotgan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suyuqlikka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turli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mahsulotlami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sachratmasdan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ehtiyotkorlik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solish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Issiq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idish-tovoqlami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maxsus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qalpoq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moslama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yoki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ushlagichlar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256CDA">
        <w:rPr>
          <w:rFonts w:ascii="Times New Roman" w:hAnsi="Times New Roman" w:cs="Times New Roman"/>
          <w:sz w:val="36"/>
          <w:szCs w:val="36"/>
          <w:lang w:val="en-US"/>
        </w:rPr>
        <w:t>ushlash</w:t>
      </w:r>
      <w:proofErr w:type="spellEnd"/>
      <w:r w:rsidR="002547F9" w:rsidRPr="00256CD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2547F9" w:rsidRPr="00256CDA">
        <w:rPr>
          <w:rFonts w:ascii="Times New Roman" w:hAnsi="Times New Roman" w:cs="Times New Roman"/>
          <w:sz w:val="36"/>
          <w:szCs w:val="36"/>
          <w:lang w:val="en-US"/>
        </w:rPr>
        <w:t>kerak</w:t>
      </w:r>
      <w:proofErr w:type="spellEnd"/>
      <w:r w:rsidRPr="00256CDA">
        <w:rPr>
          <w:rFonts w:ascii="Times New Roman" w:hAnsi="Times New Roman" w:cs="Times New Roman"/>
          <w:sz w:val="36"/>
          <w:szCs w:val="36"/>
          <w:lang w:val="en-US"/>
        </w:rPr>
        <w:t>.</w:t>
      </w:r>
    </w:p>
    <w:sectPr w:rsidR="001C59EE" w:rsidRPr="0025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53D8"/>
    <w:multiLevelType w:val="hybridMultilevel"/>
    <w:tmpl w:val="982EC9D6"/>
    <w:lvl w:ilvl="0" w:tplc="75281FB4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0146A4A"/>
    <w:multiLevelType w:val="hybridMultilevel"/>
    <w:tmpl w:val="74427D78"/>
    <w:lvl w:ilvl="0" w:tplc="8C703A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64"/>
    <w:rsid w:val="00036009"/>
    <w:rsid w:val="001C59EE"/>
    <w:rsid w:val="0022179B"/>
    <w:rsid w:val="002329C4"/>
    <w:rsid w:val="002547F9"/>
    <w:rsid w:val="00256CDA"/>
    <w:rsid w:val="00513C78"/>
    <w:rsid w:val="009E0A8A"/>
    <w:rsid w:val="00A628C9"/>
    <w:rsid w:val="00CD2764"/>
    <w:rsid w:val="00DC143A"/>
    <w:rsid w:val="00F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OSHPAZ VA QANDOLATCH</dc:creator>
  <cp:keywords/>
  <dc:description/>
  <cp:lastModifiedBy>Aziz</cp:lastModifiedBy>
  <cp:revision>6</cp:revision>
  <dcterms:created xsi:type="dcterms:W3CDTF">2021-07-29T11:37:00Z</dcterms:created>
  <dcterms:modified xsi:type="dcterms:W3CDTF">2021-11-19T04:33:00Z</dcterms:modified>
</cp:coreProperties>
</file>