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355FC3" w:rsidRDefault="00592E69" w:rsidP="006C0B77">
      <w:pPr>
        <w:spacing w:after="0"/>
        <w:ind w:firstLine="709"/>
        <w:jc w:val="both"/>
        <w:rPr>
          <w:color w:val="0070C0"/>
          <w:sz w:val="36"/>
        </w:rPr>
      </w:pPr>
      <w:bookmarkStart w:id="0" w:name="_GoBack"/>
      <w:bookmarkEnd w:id="0"/>
      <w:r w:rsidRPr="00355FC3">
        <w:rPr>
          <w:color w:val="0070C0"/>
          <w:sz w:val="36"/>
        </w:rPr>
        <w:t>Винительный падеж имен существительных</w:t>
      </w:r>
    </w:p>
    <w:p w:rsidR="00CA6506" w:rsidRDefault="00CA6506" w:rsidP="006C0B77">
      <w:pPr>
        <w:spacing w:after="0"/>
        <w:ind w:firstLine="709"/>
        <w:jc w:val="both"/>
      </w:pPr>
    </w:p>
    <w:p w:rsidR="00CA6506" w:rsidRPr="00714349" w:rsidRDefault="00CA6506" w:rsidP="00CA6506">
      <w:pPr>
        <w:ind w:right="583"/>
        <w:jc w:val="both"/>
        <w:rPr>
          <w:szCs w:val="28"/>
        </w:rPr>
      </w:pPr>
      <w:r w:rsidRPr="00714349">
        <w:rPr>
          <w:b/>
          <w:color w:val="231F20"/>
          <w:szCs w:val="28"/>
        </w:rPr>
        <w:t>Имена существительные в винительном падеже</w:t>
      </w:r>
      <w:r w:rsidR="00F76FDD">
        <w:rPr>
          <w:b/>
          <w:color w:val="231F20"/>
          <w:szCs w:val="28"/>
        </w:rPr>
        <w:t xml:space="preserve"> </w:t>
      </w:r>
      <w:r w:rsidRPr="00714349">
        <w:rPr>
          <w:b/>
          <w:color w:val="231F20"/>
          <w:szCs w:val="28"/>
        </w:rPr>
        <w:t xml:space="preserve"> </w:t>
      </w:r>
      <w:r w:rsidRPr="00714349">
        <w:rPr>
          <w:color w:val="231F20"/>
          <w:szCs w:val="28"/>
        </w:rPr>
        <w:t xml:space="preserve">отвечают на вопросы </w:t>
      </w:r>
      <w:r w:rsidRPr="00CA6506">
        <w:rPr>
          <w:color w:val="C00000"/>
          <w:szCs w:val="28"/>
        </w:rPr>
        <w:t>КОГО? ЧТО?</w:t>
      </w:r>
      <w:r w:rsidRPr="00714349">
        <w:rPr>
          <w:color w:val="231F20"/>
          <w:szCs w:val="28"/>
        </w:rPr>
        <w:t xml:space="preserve"> и чаще всего обозначают объект, на который непосредственно направлено действие субъекта.</w:t>
      </w:r>
    </w:p>
    <w:p w:rsidR="00CA6506" w:rsidRPr="00714349" w:rsidRDefault="00CA6506" w:rsidP="00CA6506">
      <w:pPr>
        <w:ind w:right="585"/>
        <w:jc w:val="both"/>
        <w:rPr>
          <w:szCs w:val="28"/>
        </w:rPr>
      </w:pPr>
      <w:r w:rsidRPr="00714349">
        <w:rPr>
          <w:b/>
          <w:color w:val="231F20"/>
          <w:szCs w:val="28"/>
        </w:rPr>
        <w:t xml:space="preserve">Имя существительное в винительном падеже </w:t>
      </w:r>
      <w:r w:rsidRPr="00714349">
        <w:rPr>
          <w:color w:val="231F20"/>
          <w:szCs w:val="28"/>
        </w:rPr>
        <w:t>всегда стоит после глагола со значением действия, направленного на объект.</w:t>
      </w:r>
    </w:p>
    <w:p w:rsidR="00CA6506" w:rsidRDefault="00CA6506" w:rsidP="00CA6506">
      <w:pPr>
        <w:pStyle w:val="a3"/>
        <w:ind w:right="578"/>
        <w:jc w:val="both"/>
        <w:rPr>
          <w:color w:val="231F20"/>
          <w:sz w:val="28"/>
          <w:szCs w:val="28"/>
          <w:lang w:val="ru-RU"/>
        </w:rPr>
      </w:pPr>
      <w:r w:rsidRPr="00714349">
        <w:rPr>
          <w:b/>
          <w:color w:val="231F20"/>
          <w:sz w:val="28"/>
          <w:szCs w:val="28"/>
          <w:lang w:val="ru-RU"/>
        </w:rPr>
        <w:t xml:space="preserve">Неодушевлённые имена существительные </w:t>
      </w:r>
      <w:r>
        <w:rPr>
          <w:color w:val="231F20"/>
          <w:sz w:val="28"/>
          <w:szCs w:val="28"/>
          <w:lang w:val="ru-RU"/>
        </w:rPr>
        <w:t xml:space="preserve">в винительном </w:t>
      </w:r>
      <w:r w:rsidRPr="00714349">
        <w:rPr>
          <w:color w:val="231F20"/>
          <w:sz w:val="28"/>
          <w:szCs w:val="28"/>
          <w:lang w:val="ru-RU"/>
        </w:rPr>
        <w:t xml:space="preserve">падеже отвечают на вопрос </w:t>
      </w:r>
      <w:r w:rsidRPr="00CA6506">
        <w:rPr>
          <w:color w:val="C00000"/>
          <w:sz w:val="28"/>
          <w:szCs w:val="28"/>
          <w:lang w:val="ru-RU"/>
        </w:rPr>
        <w:t>ЧТО?</w:t>
      </w:r>
      <w:r w:rsidRPr="00714349">
        <w:rPr>
          <w:color w:val="231F20"/>
          <w:sz w:val="28"/>
          <w:szCs w:val="28"/>
          <w:lang w:val="ru-RU"/>
        </w:rPr>
        <w:t xml:space="preserve"> и не изменяются в мужском и среднем роде единственного и множественного чисел. </w:t>
      </w:r>
    </w:p>
    <w:p w:rsidR="00CA6506" w:rsidRDefault="00CA6506" w:rsidP="00CA6506">
      <w:pPr>
        <w:pStyle w:val="a3"/>
        <w:ind w:right="578"/>
        <w:jc w:val="both"/>
        <w:rPr>
          <w:color w:val="231F20"/>
          <w:sz w:val="28"/>
          <w:szCs w:val="28"/>
          <w:lang w:val="ru-RU"/>
        </w:rPr>
      </w:pPr>
      <w:r w:rsidRPr="00714349">
        <w:rPr>
          <w:color w:val="231F20"/>
          <w:sz w:val="28"/>
          <w:szCs w:val="28"/>
          <w:lang w:val="ru-RU"/>
        </w:rPr>
        <w:t xml:space="preserve">Имена существительные женского рода, оканчивающиеся на </w:t>
      </w:r>
      <w:r w:rsidRPr="00CA6506">
        <w:rPr>
          <w:color w:val="7030A0"/>
          <w:sz w:val="28"/>
          <w:szCs w:val="28"/>
          <w:lang w:val="ru-RU"/>
        </w:rPr>
        <w:t>–</w:t>
      </w:r>
      <w:r>
        <w:rPr>
          <w:color w:val="7030A0"/>
          <w:sz w:val="28"/>
          <w:szCs w:val="28"/>
          <w:lang w:val="ru-RU"/>
        </w:rPr>
        <w:t xml:space="preserve"> </w:t>
      </w:r>
      <w:r w:rsidRPr="00CA6506">
        <w:rPr>
          <w:color w:val="7030A0"/>
          <w:sz w:val="28"/>
          <w:szCs w:val="28"/>
          <w:lang w:val="ru-RU"/>
        </w:rPr>
        <w:t>А</w:t>
      </w:r>
      <w:r w:rsidRPr="00714349">
        <w:rPr>
          <w:color w:val="231F20"/>
          <w:sz w:val="28"/>
          <w:szCs w:val="28"/>
          <w:lang w:val="ru-RU"/>
        </w:rPr>
        <w:t xml:space="preserve">, в винительном падеже имеют окончание </w:t>
      </w:r>
      <w:r w:rsidRPr="00CA6506">
        <w:rPr>
          <w:color w:val="7030A0"/>
          <w:sz w:val="28"/>
          <w:szCs w:val="28"/>
          <w:lang w:val="ru-RU"/>
        </w:rPr>
        <w:t xml:space="preserve">– </w:t>
      </w:r>
      <w:proofErr w:type="gramStart"/>
      <w:r w:rsidRPr="00CA6506">
        <w:rPr>
          <w:color w:val="7030A0"/>
          <w:sz w:val="28"/>
          <w:szCs w:val="28"/>
          <w:lang w:val="ru-RU"/>
        </w:rPr>
        <w:t>У</w:t>
      </w:r>
      <w:proofErr w:type="gramEnd"/>
      <w:r w:rsidRPr="00714349">
        <w:rPr>
          <w:color w:val="231F20"/>
          <w:sz w:val="28"/>
          <w:szCs w:val="28"/>
          <w:lang w:val="ru-RU"/>
        </w:rPr>
        <w:t xml:space="preserve">; оканчивающиеся на </w:t>
      </w:r>
      <w:r w:rsidRPr="00CA6506">
        <w:rPr>
          <w:color w:val="7030A0"/>
          <w:sz w:val="28"/>
          <w:szCs w:val="28"/>
          <w:lang w:val="ru-RU"/>
        </w:rPr>
        <w:t>–</w:t>
      </w:r>
      <w:r w:rsidR="00F76FDD">
        <w:rPr>
          <w:color w:val="7030A0"/>
          <w:sz w:val="28"/>
          <w:szCs w:val="28"/>
          <w:lang w:val="ru-RU"/>
        </w:rPr>
        <w:t xml:space="preserve"> </w:t>
      </w:r>
      <w:r w:rsidRPr="00CA6506">
        <w:rPr>
          <w:color w:val="7030A0"/>
          <w:sz w:val="28"/>
          <w:szCs w:val="28"/>
          <w:lang w:val="ru-RU"/>
        </w:rPr>
        <w:t>Я</w:t>
      </w:r>
      <w:r w:rsidRPr="00714349">
        <w:rPr>
          <w:color w:val="231F20"/>
          <w:sz w:val="28"/>
          <w:szCs w:val="28"/>
          <w:lang w:val="ru-RU"/>
        </w:rPr>
        <w:t>, в винительном падеже имеют окончание</w:t>
      </w:r>
      <w:r>
        <w:rPr>
          <w:color w:val="231F20"/>
          <w:sz w:val="28"/>
          <w:szCs w:val="28"/>
          <w:lang w:val="ru-RU"/>
        </w:rPr>
        <w:t xml:space="preserve"> </w:t>
      </w:r>
      <w:r w:rsidRPr="00CA6506">
        <w:rPr>
          <w:color w:val="7030A0"/>
          <w:sz w:val="28"/>
          <w:szCs w:val="28"/>
          <w:lang w:val="ru-RU"/>
        </w:rPr>
        <w:t>– Ю</w:t>
      </w:r>
      <w:r w:rsidRPr="00714349">
        <w:rPr>
          <w:color w:val="231F20"/>
          <w:sz w:val="28"/>
          <w:szCs w:val="28"/>
          <w:lang w:val="ru-RU"/>
        </w:rPr>
        <w:t>.</w:t>
      </w:r>
    </w:p>
    <w:p w:rsidR="00CA6506" w:rsidRDefault="00CA6506" w:rsidP="00CA6506">
      <w:pPr>
        <w:pStyle w:val="a3"/>
        <w:ind w:right="578"/>
        <w:jc w:val="both"/>
        <w:rPr>
          <w:color w:val="231F20"/>
          <w:sz w:val="28"/>
          <w:szCs w:val="28"/>
          <w:lang w:val="ru-RU"/>
        </w:rPr>
      </w:pPr>
    </w:p>
    <w:p w:rsidR="00CA6506" w:rsidRPr="00714349" w:rsidRDefault="00CA6506" w:rsidP="00CA6506">
      <w:pPr>
        <w:pStyle w:val="a3"/>
        <w:ind w:right="578"/>
        <w:rPr>
          <w:sz w:val="28"/>
          <w:szCs w:val="28"/>
          <w:lang w:val="ru-RU"/>
        </w:rPr>
      </w:pPr>
    </w:p>
    <w:p w:rsidR="00CA6506" w:rsidRPr="00714349" w:rsidRDefault="00CA6506" w:rsidP="00CA6506">
      <w:pPr>
        <w:tabs>
          <w:tab w:val="left" w:pos="2003"/>
        </w:tabs>
        <w:jc w:val="center"/>
        <w:rPr>
          <w:szCs w:val="28"/>
        </w:rPr>
      </w:pPr>
      <w:r w:rsidRPr="00714349">
        <w:rPr>
          <w:color w:val="231F20"/>
          <w:szCs w:val="28"/>
        </w:rPr>
        <w:t>Читайте.</w:t>
      </w:r>
    </w:p>
    <w:p w:rsidR="00CA6506" w:rsidRDefault="00763358" w:rsidP="00CA6506">
      <w:pPr>
        <w:spacing w:after="0"/>
        <w:ind w:firstLine="709"/>
      </w:pPr>
      <w:r>
        <w:t>Это книга.  Я читаю книг</w:t>
      </w:r>
      <w:r w:rsidRPr="00763358">
        <w:rPr>
          <w:color w:val="FF0000"/>
        </w:rPr>
        <w:t>у</w:t>
      </w:r>
    </w:p>
    <w:p w:rsidR="00763358" w:rsidRDefault="00763358" w:rsidP="00CA6506">
      <w:pPr>
        <w:spacing w:after="0"/>
        <w:ind w:firstLine="709"/>
      </w:pPr>
      <w:r>
        <w:t>Это журнал.  Я читаю журна</w:t>
      </w:r>
      <w:r w:rsidRPr="00763358">
        <w:rPr>
          <w:color w:val="FF0000"/>
        </w:rPr>
        <w:t>л</w:t>
      </w:r>
      <w:r>
        <w:t>.</w:t>
      </w:r>
    </w:p>
    <w:p w:rsidR="00763358" w:rsidRDefault="00763358" w:rsidP="00CA6506">
      <w:pPr>
        <w:spacing w:after="0"/>
        <w:ind w:firstLine="709"/>
      </w:pPr>
      <w:r>
        <w:t>Это сообщение.  Ты читаешь сообщени</w:t>
      </w:r>
      <w:r w:rsidRPr="00763358">
        <w:rPr>
          <w:color w:val="FF0000"/>
        </w:rPr>
        <w:t>е</w:t>
      </w:r>
      <w:r>
        <w:t>.</w:t>
      </w:r>
    </w:p>
    <w:p w:rsidR="00763358" w:rsidRDefault="00763358" w:rsidP="00CA6506">
      <w:pPr>
        <w:spacing w:after="0"/>
        <w:ind w:firstLine="709"/>
      </w:pPr>
      <w:r>
        <w:t>Это телевизор.  Мы смотрим телевизо</w:t>
      </w:r>
      <w:r w:rsidRPr="007B7B92">
        <w:rPr>
          <w:color w:val="FF0000"/>
        </w:rPr>
        <w:t>р</w:t>
      </w:r>
      <w:r>
        <w:t>.</w:t>
      </w:r>
    </w:p>
    <w:p w:rsidR="00763358" w:rsidRDefault="00763358" w:rsidP="00CA6506">
      <w:pPr>
        <w:spacing w:after="0"/>
        <w:ind w:firstLine="709"/>
      </w:pPr>
      <w:r>
        <w:t>Это фильм.  Она смотрит филь</w:t>
      </w:r>
      <w:r w:rsidRPr="007B7B92">
        <w:rPr>
          <w:color w:val="FF0000"/>
        </w:rPr>
        <w:t>м</w:t>
      </w:r>
      <w:r>
        <w:t>.</w:t>
      </w:r>
    </w:p>
    <w:p w:rsidR="007B7B92" w:rsidRDefault="007B7B92" w:rsidP="00CA6506">
      <w:pPr>
        <w:spacing w:after="0"/>
        <w:ind w:firstLine="709"/>
      </w:pPr>
      <w:r>
        <w:t>Это музыка. Я слушаю музык</w:t>
      </w:r>
      <w:r w:rsidRPr="007B7B92">
        <w:rPr>
          <w:color w:val="FF0000"/>
        </w:rPr>
        <w:t>у</w:t>
      </w:r>
      <w:r>
        <w:t>.</w:t>
      </w:r>
    </w:p>
    <w:p w:rsidR="00763358" w:rsidRDefault="00763358" w:rsidP="00CA6506">
      <w:pPr>
        <w:spacing w:after="0"/>
        <w:ind w:firstLine="709"/>
      </w:pPr>
    </w:p>
    <w:p w:rsidR="00667C13" w:rsidRDefault="00667C13" w:rsidP="00CA6506">
      <w:pPr>
        <w:spacing w:after="0"/>
        <w:ind w:firstLine="709"/>
      </w:pPr>
    </w:p>
    <w:p w:rsidR="00AE69BC" w:rsidRDefault="00AE69BC" w:rsidP="00CA6506">
      <w:pPr>
        <w:spacing w:after="0"/>
        <w:ind w:firstLine="709"/>
      </w:pPr>
    </w:p>
    <w:p w:rsidR="00E75BCA" w:rsidRPr="00E75BCA" w:rsidRDefault="00E75BCA" w:rsidP="00F76FDD">
      <w:pPr>
        <w:spacing w:after="0" w:line="276" w:lineRule="auto"/>
        <w:ind w:firstLine="709"/>
        <w:jc w:val="both"/>
      </w:pPr>
      <w:r w:rsidRPr="00E75BCA">
        <w:rPr>
          <w:b/>
          <w:bCs/>
        </w:rPr>
        <w:t>ЗАПОМНИТЕ!</w:t>
      </w:r>
      <w:r w:rsidRPr="00E75BCA">
        <w:t xml:space="preserve"> </w:t>
      </w:r>
    </w:p>
    <w:p w:rsidR="00E75BCA" w:rsidRPr="00E75BCA" w:rsidRDefault="00E75BCA" w:rsidP="00F76FDD">
      <w:pPr>
        <w:spacing w:after="0" w:line="276" w:lineRule="auto"/>
        <w:ind w:firstLine="709"/>
        <w:jc w:val="both"/>
      </w:pPr>
      <w:r w:rsidRPr="00E75BCA">
        <w:t xml:space="preserve">Для одушевлённых существительных используется конструкция: </w:t>
      </w:r>
    </w:p>
    <w:p w:rsidR="00E75BCA" w:rsidRPr="00E75BCA" w:rsidRDefault="00E75BCA" w:rsidP="00F76FDD">
      <w:pPr>
        <w:spacing w:after="0" w:line="276" w:lineRule="auto"/>
        <w:ind w:firstLine="709"/>
        <w:jc w:val="both"/>
      </w:pPr>
      <w:r w:rsidRPr="00E75BCA">
        <w:t xml:space="preserve">Его </w:t>
      </w:r>
      <w:r w:rsidRPr="00E75BCA">
        <w:rPr>
          <w:b/>
          <w:bCs/>
          <w:i/>
          <w:iCs/>
        </w:rPr>
        <w:t xml:space="preserve">зовут </w:t>
      </w:r>
      <w:r w:rsidRPr="00E75BCA">
        <w:t xml:space="preserve">Алекс. </w:t>
      </w:r>
    </w:p>
    <w:p w:rsidR="00E75BCA" w:rsidRPr="00E75BCA" w:rsidRDefault="00E75BCA" w:rsidP="00F76FDD">
      <w:pPr>
        <w:spacing w:after="0" w:line="276" w:lineRule="auto"/>
        <w:ind w:firstLine="709"/>
        <w:jc w:val="both"/>
      </w:pPr>
      <w:r w:rsidRPr="00E75BCA">
        <w:t xml:space="preserve">Для неодушевлённых существительных используется конструкция: </w:t>
      </w:r>
      <w:r>
        <w:t xml:space="preserve">             </w:t>
      </w:r>
      <w:r w:rsidR="00F76FDD">
        <w:t xml:space="preserve">           </w:t>
      </w:r>
      <w:r w:rsidRPr="00E75BCA">
        <w:t xml:space="preserve">Город </w:t>
      </w:r>
      <w:r w:rsidRPr="00E75BCA">
        <w:rPr>
          <w:b/>
          <w:bCs/>
          <w:i/>
          <w:iCs/>
        </w:rPr>
        <w:t xml:space="preserve">называется </w:t>
      </w:r>
      <w:r w:rsidRPr="00E75BCA">
        <w:t xml:space="preserve">Томск. </w:t>
      </w:r>
    </w:p>
    <w:p w:rsidR="00667C13" w:rsidRDefault="00667C13" w:rsidP="00F76FDD">
      <w:pPr>
        <w:spacing w:after="0" w:line="276" w:lineRule="auto"/>
        <w:ind w:firstLine="709"/>
        <w:jc w:val="both"/>
      </w:pPr>
    </w:p>
    <w:p w:rsidR="00667C13" w:rsidRDefault="00667C13" w:rsidP="00CA6506">
      <w:pPr>
        <w:spacing w:after="0"/>
        <w:ind w:firstLine="709"/>
      </w:pPr>
    </w:p>
    <w:p w:rsidR="00667C13" w:rsidRDefault="00667C13" w:rsidP="00CA6506">
      <w:pPr>
        <w:spacing w:after="0"/>
        <w:ind w:firstLine="709"/>
      </w:pPr>
    </w:p>
    <w:p w:rsidR="00667C13" w:rsidRDefault="00667C13" w:rsidP="00CA6506">
      <w:pPr>
        <w:spacing w:after="0"/>
        <w:ind w:firstLine="709"/>
      </w:pPr>
    </w:p>
    <w:p w:rsidR="00667C13" w:rsidRDefault="00667C13" w:rsidP="00CA6506">
      <w:pPr>
        <w:spacing w:after="0"/>
        <w:ind w:firstLine="709"/>
      </w:pPr>
    </w:p>
    <w:p w:rsidR="00667C13" w:rsidRDefault="00667C13" w:rsidP="00CA6506">
      <w:pPr>
        <w:spacing w:after="0"/>
        <w:ind w:firstLine="709"/>
      </w:pPr>
    </w:p>
    <w:p w:rsidR="00667C13" w:rsidRDefault="00667C13" w:rsidP="00CA6506">
      <w:pPr>
        <w:spacing w:after="0"/>
        <w:ind w:firstLine="709"/>
      </w:pPr>
    </w:p>
    <w:p w:rsidR="00667C13" w:rsidRDefault="00667C13" w:rsidP="00CA6506">
      <w:pPr>
        <w:spacing w:after="0"/>
        <w:ind w:firstLine="709"/>
      </w:pPr>
    </w:p>
    <w:p w:rsidR="00667C13" w:rsidRDefault="00667C13" w:rsidP="00CA6506">
      <w:pPr>
        <w:spacing w:after="0"/>
        <w:ind w:firstLine="709"/>
      </w:pPr>
    </w:p>
    <w:p w:rsidR="00667C13" w:rsidRDefault="00667C13" w:rsidP="00CA6506">
      <w:pPr>
        <w:spacing w:after="0"/>
        <w:ind w:firstLine="709"/>
      </w:pPr>
    </w:p>
    <w:p w:rsidR="00667C13" w:rsidRDefault="00667C13" w:rsidP="00CA6506">
      <w:pPr>
        <w:spacing w:after="0"/>
        <w:ind w:firstLine="709"/>
      </w:pPr>
    </w:p>
    <w:p w:rsidR="00667C13" w:rsidRDefault="00667C13" w:rsidP="00CA6506">
      <w:pPr>
        <w:spacing w:after="0"/>
        <w:ind w:firstLine="709"/>
      </w:pPr>
    </w:p>
    <w:p w:rsidR="00667C13" w:rsidRDefault="00667C13" w:rsidP="00CA6506">
      <w:pPr>
        <w:spacing w:after="0"/>
        <w:ind w:firstLine="709"/>
      </w:pPr>
    </w:p>
    <w:p w:rsidR="00667C13" w:rsidRDefault="00667C13" w:rsidP="00CA6506">
      <w:pPr>
        <w:spacing w:after="0"/>
        <w:ind w:firstLine="709"/>
      </w:pPr>
    </w:p>
    <w:p w:rsidR="00763358" w:rsidRDefault="00F76FDD" w:rsidP="00CA6506">
      <w:pPr>
        <w:spacing w:after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4" o:title="винит падеж карт"/>
          </v:shape>
        </w:pict>
      </w:r>
    </w:p>
    <w:p w:rsidR="00A33AC2" w:rsidRDefault="00A33AC2" w:rsidP="00CA6506">
      <w:pPr>
        <w:spacing w:after="0"/>
        <w:ind w:firstLine="709"/>
      </w:pPr>
    </w:p>
    <w:p w:rsidR="00A33AC2" w:rsidRDefault="00A33AC2" w:rsidP="00CA6506">
      <w:pPr>
        <w:spacing w:after="0"/>
        <w:ind w:firstLine="709"/>
      </w:pPr>
    </w:p>
    <w:p w:rsidR="00A33AC2" w:rsidRDefault="00A33AC2" w:rsidP="00CA6506">
      <w:pPr>
        <w:spacing w:after="0"/>
        <w:ind w:firstLine="709"/>
      </w:pPr>
    </w:p>
    <w:p w:rsidR="00A33AC2" w:rsidRDefault="00A33AC2" w:rsidP="00CA6506">
      <w:pPr>
        <w:spacing w:after="0"/>
        <w:ind w:firstLine="709"/>
      </w:pPr>
    </w:p>
    <w:p w:rsidR="00A33AC2" w:rsidRDefault="00A33AC2" w:rsidP="00A33AC2">
      <w:pPr>
        <w:spacing w:after="0"/>
        <w:ind w:firstLine="709"/>
      </w:pPr>
    </w:p>
    <w:p w:rsidR="00A33AC2" w:rsidRDefault="00A33AC2" w:rsidP="00A33AC2">
      <w:pPr>
        <w:spacing w:after="0"/>
        <w:ind w:firstLine="709"/>
      </w:pPr>
    </w:p>
    <w:p w:rsidR="00A33AC2" w:rsidRPr="00CA6506" w:rsidRDefault="00E721CD" w:rsidP="00A33AC2">
      <w:pPr>
        <w:spacing w:after="0"/>
        <w:ind w:firstLine="709"/>
      </w:pPr>
      <w:r>
        <w:rPr>
          <w:noProof/>
          <w:lang w:eastAsia="ru-RU"/>
        </w:rPr>
        <w:drawing>
          <wp:inline distT="0" distB="0" distL="0" distR="0">
            <wp:extent cx="5939790" cy="8404482"/>
            <wp:effectExtent l="19050" t="0" r="3810" b="0"/>
            <wp:docPr id="7" name="Рисунок 7" descr="C:\Users\user\Desktop\вин пад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вин пад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4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3AC2" w:rsidRPr="00CA650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E69"/>
    <w:rsid w:val="001C3D57"/>
    <w:rsid w:val="00355FC3"/>
    <w:rsid w:val="00592E69"/>
    <w:rsid w:val="00667C13"/>
    <w:rsid w:val="006C0B77"/>
    <w:rsid w:val="007370C8"/>
    <w:rsid w:val="00763358"/>
    <w:rsid w:val="007B7B92"/>
    <w:rsid w:val="007C5EF6"/>
    <w:rsid w:val="008242FF"/>
    <w:rsid w:val="00870751"/>
    <w:rsid w:val="00922C48"/>
    <w:rsid w:val="009C28EB"/>
    <w:rsid w:val="00A04B0B"/>
    <w:rsid w:val="00A33AC2"/>
    <w:rsid w:val="00AE69BC"/>
    <w:rsid w:val="00B915B7"/>
    <w:rsid w:val="00CA6506"/>
    <w:rsid w:val="00CB2980"/>
    <w:rsid w:val="00CC0991"/>
    <w:rsid w:val="00D51357"/>
    <w:rsid w:val="00D75B71"/>
    <w:rsid w:val="00E721CD"/>
    <w:rsid w:val="00E75BCA"/>
    <w:rsid w:val="00E9420B"/>
    <w:rsid w:val="00EA59DF"/>
    <w:rsid w:val="00EE4070"/>
    <w:rsid w:val="00F12C76"/>
    <w:rsid w:val="00F7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A6506"/>
    <w:pPr>
      <w:widowControl w:val="0"/>
      <w:autoSpaceDE w:val="0"/>
      <w:autoSpaceDN w:val="0"/>
      <w:spacing w:after="0"/>
    </w:pPr>
    <w:rPr>
      <w:rFonts w:eastAsia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CA65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33AC2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2021-07-16T07:13:00Z</dcterms:created>
  <dcterms:modified xsi:type="dcterms:W3CDTF">2021-08-25T10:30:00Z</dcterms:modified>
</cp:coreProperties>
</file>